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6F"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Arial" w:hAnsi="Arial"/>
          <w:b/>
          <w:bCs/>
          <w:sz w:val="28"/>
          <w:szCs w:val="28"/>
        </w:rPr>
      </w:pPr>
      <w:r w:rsidRPr="006B6751">
        <w:rPr>
          <w:rFonts w:ascii="Arial" w:eastAsia="Arial" w:hAnsi="Arial" w:cs="Arial"/>
          <w:b/>
          <w:bCs/>
          <w:noProof/>
          <w:sz w:val="28"/>
          <w:szCs w:val="28"/>
        </w:rPr>
        <w:drawing>
          <wp:anchor distT="152400" distB="152400" distL="152400" distR="152400" simplePos="0" relativeHeight="251661312" behindDoc="0" locked="0" layoutInCell="1" allowOverlap="1" wp14:anchorId="1E07330E" wp14:editId="153E55E3">
            <wp:simplePos x="0" y="0"/>
            <wp:positionH relativeFrom="margin">
              <wp:posOffset>2449830</wp:posOffset>
            </wp:positionH>
            <wp:positionV relativeFrom="line">
              <wp:posOffset>-168910</wp:posOffset>
            </wp:positionV>
            <wp:extent cx="673735" cy="65405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image003.jpg"/>
                    <pic:cNvPicPr>
                      <a:picLocks noChangeAspect="1"/>
                    </pic:cNvPicPr>
                  </pic:nvPicPr>
                  <pic:blipFill>
                    <a:blip r:embed="rId7">
                      <a:extLst/>
                    </a:blip>
                    <a:stretch>
                      <a:fillRect/>
                    </a:stretch>
                  </pic:blipFill>
                  <pic:spPr>
                    <a:xfrm>
                      <a:off x="0" y="0"/>
                      <a:ext cx="673735" cy="654050"/>
                    </a:xfrm>
                    <a:prstGeom prst="rect">
                      <a:avLst/>
                    </a:prstGeom>
                    <a:ln w="12700" cap="flat">
                      <a:noFill/>
                      <a:miter lim="400000"/>
                    </a:ln>
                    <a:effectLst/>
                  </pic:spPr>
                </pic:pic>
              </a:graphicData>
            </a:graphic>
          </wp:anchor>
        </w:drawing>
      </w:r>
    </w:p>
    <w:p w:rsidR="0076016F"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Arial" w:hAnsi="Arial"/>
          <w:b/>
          <w:bCs/>
          <w:sz w:val="28"/>
          <w:szCs w:val="28"/>
        </w:rPr>
      </w:pPr>
    </w:p>
    <w:p w:rsidR="0076016F"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Arial" w:hAnsi="Arial"/>
          <w:b/>
          <w:bCs/>
          <w:sz w:val="28"/>
          <w:szCs w:val="28"/>
        </w:rPr>
      </w:pPr>
    </w:p>
    <w:p w:rsidR="0076016F" w:rsidRPr="006B6751"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Arial" w:eastAsia="Arial" w:hAnsi="Arial" w:cs="Arial"/>
          <w:b/>
          <w:bCs/>
          <w:sz w:val="28"/>
          <w:szCs w:val="28"/>
        </w:rPr>
      </w:pPr>
      <w:r w:rsidRPr="006B6751">
        <w:rPr>
          <w:rFonts w:ascii="Arial" w:hAnsi="Arial"/>
          <w:b/>
          <w:bCs/>
          <w:sz w:val="28"/>
          <w:szCs w:val="28"/>
        </w:rPr>
        <w:t>GIMNAZIJA IN SREDNJA ŠOLA RUDOLFA MAISTRA KAMNIK</w:t>
      </w:r>
    </w:p>
    <w:p w:rsidR="0076016F" w:rsidRPr="000A4424" w:rsidRDefault="0076016F" w:rsidP="0076016F">
      <w:pPr>
        <w:pStyle w:val="Podnaslov"/>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sz w:val="18"/>
          <w:szCs w:val="18"/>
        </w:rPr>
      </w:pPr>
    </w:p>
    <w:p w:rsidR="0076016F" w:rsidRPr="000A4424"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Arial" w:eastAsia="Arial" w:hAnsi="Arial" w:cs="Arial"/>
        </w:rPr>
      </w:pPr>
      <w:r w:rsidRPr="000A4424">
        <w:rPr>
          <w:rFonts w:ascii="Arial" w:hAnsi="Arial"/>
        </w:rPr>
        <w:t>Na podlagi 64. člena Zakona o organizaciji in financiranju vzgoje in izobraževanja, Zakona o gimnazijah ter v skladu z določili Pravilnika o ocenjevanju znanja v srednjih šolah ter veljavnih uč</w:t>
      </w:r>
      <w:r>
        <w:rPr>
          <w:rFonts w:ascii="Arial" w:hAnsi="Arial"/>
        </w:rPr>
        <w:t>n</w:t>
      </w:r>
      <w:r w:rsidRPr="000A4424">
        <w:rPr>
          <w:rFonts w:ascii="Arial" w:hAnsi="Arial"/>
        </w:rPr>
        <w:t xml:space="preserve">ih načrtov oz. katalogov znanj za </w:t>
      </w:r>
      <w:r>
        <w:rPr>
          <w:rFonts w:ascii="Arial" w:hAnsi="Arial"/>
        </w:rPr>
        <w:t>angleščino</w:t>
      </w:r>
      <w:r w:rsidRPr="000A4424">
        <w:rPr>
          <w:rFonts w:ascii="Arial" w:hAnsi="Arial"/>
        </w:rPr>
        <w:t xml:space="preserve"> je strokovni </w:t>
      </w:r>
      <w:r w:rsidRPr="000A4424">
        <w:rPr>
          <w:rFonts w:ascii="Arial" w:hAnsi="Arial"/>
          <w:b/>
          <w:bCs/>
        </w:rPr>
        <w:t xml:space="preserve">aktiv                </w:t>
      </w:r>
      <w:r w:rsidRPr="000A4424">
        <w:rPr>
          <w:rFonts w:ascii="Arial" w:hAnsi="Arial"/>
        </w:rPr>
        <w:t xml:space="preserve"> </w:t>
      </w:r>
      <w:r w:rsidRPr="00592781">
        <w:rPr>
          <w:rFonts w:ascii="Arial" w:hAnsi="Arial"/>
          <w:b/>
        </w:rPr>
        <w:t>za angleščino</w:t>
      </w:r>
      <w:r w:rsidRPr="000A4424">
        <w:rPr>
          <w:rFonts w:ascii="Arial" w:hAnsi="Arial"/>
        </w:rPr>
        <w:t xml:space="preserve"> na svojem sestanku dne  </w:t>
      </w:r>
      <w:r w:rsidR="00E33D88">
        <w:rPr>
          <w:rFonts w:ascii="Arial" w:hAnsi="Arial"/>
        </w:rPr>
        <w:t>26. 8. 2024</w:t>
      </w:r>
    </w:p>
    <w:p w:rsidR="0076016F" w:rsidRPr="000A4424"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Arial" w:eastAsia="Arial" w:hAnsi="Arial" w:cs="Arial"/>
          <w:sz w:val="10"/>
          <w:szCs w:val="10"/>
        </w:rPr>
      </w:pPr>
    </w:p>
    <w:p w:rsidR="0076016F" w:rsidRPr="00097867"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120" w:after="120"/>
        <w:jc w:val="center"/>
        <w:rPr>
          <w:rFonts w:ascii="Arial" w:eastAsia="Arial" w:hAnsi="Arial" w:cs="Arial"/>
          <w:b/>
          <w:bCs/>
          <w:sz w:val="26"/>
          <w:szCs w:val="26"/>
        </w:rPr>
      </w:pPr>
      <w:r w:rsidRPr="00097867">
        <w:rPr>
          <w:rFonts w:ascii="Arial" w:hAnsi="Arial"/>
          <w:b/>
          <w:bCs/>
          <w:sz w:val="26"/>
          <w:szCs w:val="26"/>
        </w:rPr>
        <w:t>sprejel usklajena merila za PREVERJANJE IN OCENJEVANJE ZNANJA.</w:t>
      </w:r>
    </w:p>
    <w:p w:rsidR="0076016F" w:rsidRDefault="0076016F" w:rsidP="0076016F">
      <w:pPr>
        <w:pStyle w:val="Telobesedila2"/>
        <w:numPr>
          <w:ilvl w:val="0"/>
          <w:numId w:val="24"/>
        </w:numPr>
        <w:spacing w:before="240" w:after="120"/>
        <w:ind w:left="386" w:hanging="386"/>
        <w:jc w:val="left"/>
        <w:rPr>
          <w:rFonts w:ascii="Arial" w:hAnsi="Arial"/>
          <w:b/>
          <w:bCs/>
        </w:rPr>
      </w:pPr>
      <w:r w:rsidRPr="000A4424">
        <w:rPr>
          <w:rFonts w:ascii="Arial" w:hAnsi="Arial"/>
          <w:b/>
          <w:bCs/>
        </w:rPr>
        <w:t xml:space="preserve">Število pisnih ocenjevanj (v skladu z učnim načrtom) za </w:t>
      </w:r>
      <w:r>
        <w:rPr>
          <w:rFonts w:ascii="Arial" w:hAnsi="Arial"/>
          <w:b/>
          <w:bCs/>
        </w:rPr>
        <w:t xml:space="preserve">ocenjevalno </w:t>
      </w:r>
      <w:r w:rsidRPr="000A4424">
        <w:rPr>
          <w:rFonts w:ascii="Arial" w:hAnsi="Arial"/>
          <w:b/>
          <w:bCs/>
        </w:rPr>
        <w:t>obdobje:</w:t>
      </w:r>
    </w:p>
    <w:p w:rsidR="0076016F" w:rsidRPr="00580667" w:rsidRDefault="0076016F" w:rsidP="0076016F">
      <w:pPr>
        <w:pStyle w:val="Telobesedila2"/>
        <w:numPr>
          <w:ilvl w:val="0"/>
          <w:numId w:val="26"/>
        </w:numPr>
        <w:tabs>
          <w:tab w:val="left" w:pos="540"/>
        </w:tabs>
        <w:spacing w:before="240" w:after="120"/>
        <w:jc w:val="left"/>
        <w:rPr>
          <w:rFonts w:ascii="Arial" w:eastAsia="Arial" w:hAnsi="Arial" w:cs="Arial"/>
          <w:b/>
          <w:bCs/>
        </w:rPr>
      </w:pPr>
      <w:r w:rsidRPr="00580667">
        <w:rPr>
          <w:rFonts w:ascii="Arial" w:hAnsi="Arial"/>
        </w:rPr>
        <w:t>Dijak mora pridobiti najmanj 4 ocene v šolskem letu</w:t>
      </w:r>
    </w:p>
    <w:p w:rsidR="0076016F" w:rsidRPr="00580667" w:rsidRDefault="0076016F" w:rsidP="0076016F">
      <w:pPr>
        <w:pStyle w:val="Telobesedila2"/>
        <w:numPr>
          <w:ilvl w:val="0"/>
          <w:numId w:val="12"/>
        </w:numPr>
        <w:spacing w:before="240" w:after="120"/>
        <w:ind w:left="386" w:hanging="386"/>
        <w:jc w:val="left"/>
        <w:rPr>
          <w:rFonts w:ascii="Arial" w:eastAsia="Arial" w:hAnsi="Arial" w:cs="Arial"/>
          <w:b/>
          <w:bCs/>
        </w:rPr>
      </w:pPr>
      <w:r>
        <w:rPr>
          <w:rFonts w:ascii="Arial" w:hAnsi="Arial"/>
          <w:b/>
          <w:bCs/>
        </w:rPr>
        <w:t>Š</w:t>
      </w:r>
      <w:r w:rsidRPr="00580667">
        <w:rPr>
          <w:rFonts w:ascii="Arial" w:hAnsi="Arial"/>
          <w:b/>
          <w:bCs/>
        </w:rPr>
        <w:t>tevilo ustnih ocenjevanj (v skladu z učnim načrtom in 13. členom Pravilnika o ocenjevanju znanja v srednjih šolah (ULRS št. 60/210, 23. 7. 2010)):</w:t>
      </w:r>
    </w:p>
    <w:p w:rsidR="0076016F" w:rsidRPr="000A4424" w:rsidRDefault="0076016F" w:rsidP="0076016F">
      <w:pPr>
        <w:pStyle w:val="Telobesedila2"/>
        <w:numPr>
          <w:ilvl w:val="0"/>
          <w:numId w:val="11"/>
        </w:numPr>
        <w:tabs>
          <w:tab w:val="left" w:pos="540"/>
        </w:tabs>
        <w:ind w:left="811" w:hanging="357"/>
        <w:rPr>
          <w:rFonts w:ascii="Arial" w:eastAsia="Arial" w:hAnsi="Arial" w:cs="Arial"/>
        </w:rPr>
      </w:pPr>
      <w:r w:rsidRPr="000A4424">
        <w:rPr>
          <w:rFonts w:ascii="Arial" w:hAnsi="Arial"/>
        </w:rPr>
        <w:t xml:space="preserve">Dijak mora pridobiti </w:t>
      </w:r>
      <w:r>
        <w:rPr>
          <w:rFonts w:ascii="Arial" w:hAnsi="Arial"/>
        </w:rPr>
        <w:t>najmanj 1 oceno v šolskem letu</w:t>
      </w:r>
    </w:p>
    <w:p w:rsidR="0076016F" w:rsidRPr="000A4424" w:rsidRDefault="0076016F" w:rsidP="0076016F">
      <w:pPr>
        <w:pStyle w:val="Telobesedila2"/>
        <w:numPr>
          <w:ilvl w:val="0"/>
          <w:numId w:val="13"/>
        </w:numPr>
        <w:spacing w:before="240" w:after="120"/>
        <w:ind w:left="386" w:hanging="386"/>
        <w:jc w:val="left"/>
        <w:rPr>
          <w:rFonts w:ascii="Arial" w:eastAsia="Arial" w:hAnsi="Arial" w:cs="Arial"/>
          <w:b/>
          <w:bCs/>
        </w:rPr>
      </w:pPr>
      <w:r w:rsidRPr="000A4424">
        <w:rPr>
          <w:rFonts w:ascii="Arial" w:hAnsi="Arial"/>
          <w:b/>
          <w:bCs/>
        </w:rPr>
        <w:t>Druge oblike pridobivanja ocen:</w:t>
      </w:r>
    </w:p>
    <w:p w:rsidR="0076016F" w:rsidRPr="00952491" w:rsidRDefault="0076016F" w:rsidP="0076016F">
      <w:pPr>
        <w:pStyle w:val="Telobesedila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0A4424">
        <w:rPr>
          <w:rFonts w:ascii="Arial" w:hAnsi="Arial"/>
        </w:rPr>
        <w:t xml:space="preserve">Druge, </w:t>
      </w:r>
      <w:r>
        <w:rPr>
          <w:rFonts w:ascii="Arial" w:hAnsi="Arial"/>
        </w:rPr>
        <w:t>alternativne, oblike pridobivanja ocen</w:t>
      </w:r>
      <w:r>
        <w:t xml:space="preserve"> </w:t>
      </w:r>
      <w:r w:rsidRPr="00952491">
        <w:rPr>
          <w:rFonts w:ascii="Arial" w:hAnsi="Arial" w:cs="Arial"/>
        </w:rPr>
        <w:t xml:space="preserve">se ocenjujejo po sprejetih usklajenih merilih za ocenjevanje projektnega  ali skupinskega dela, dela v parih, govornih nastopov, bralne značke in domačega branja, domačih nalog, pisnih izdelkov. Eseji, poročila, članki, uradna pisma se ocenjujejo v skladu s predpisanimi maturitetnimi kriteriji. Dijaki so z dogovorjenimi kriteriji in merili seznanjeni na začetku šolskega leta. Teme, roki oz. datumi  predstavitev oz oddaj izdelkov, načini priprave in izvedbe se določijo v dogovoru med učiteljem in dijaki. Dijaki so v naprej seznanjeni s posledicami morebitnih kršitev dogovora.   </w:t>
      </w:r>
    </w:p>
    <w:p w:rsidR="0076016F" w:rsidRPr="00952491" w:rsidRDefault="0076016F" w:rsidP="0076016F">
      <w:pPr>
        <w:pStyle w:val="Telobesedila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952491">
        <w:rPr>
          <w:rFonts w:ascii="Arial" w:hAnsi="Arial" w:cs="Arial"/>
        </w:rPr>
        <w:t>Točkovniki so v skladu z učnim načrtom.</w:t>
      </w:r>
    </w:p>
    <w:p w:rsidR="0076016F" w:rsidRPr="00254A40" w:rsidRDefault="0076016F" w:rsidP="0076016F">
      <w:pPr>
        <w:numPr>
          <w:ilvl w:val="0"/>
          <w:numId w:val="15"/>
        </w:numPr>
        <w:spacing w:before="240" w:after="120"/>
        <w:ind w:left="720"/>
        <w:rPr>
          <w:rFonts w:ascii="Arial" w:eastAsia="Arial" w:hAnsi="Arial" w:cs="Arial"/>
          <w:b/>
          <w:bCs/>
          <w:lang w:val="sl-SI"/>
        </w:rPr>
      </w:pPr>
      <w:r w:rsidRPr="000A4424">
        <w:rPr>
          <w:rFonts w:ascii="Arial" w:hAnsi="Arial"/>
          <w:b/>
          <w:bCs/>
          <w:lang w:val="sl-SI"/>
        </w:rPr>
        <w:t>Meje med ocenami:</w:t>
      </w:r>
    </w:p>
    <w:p w:rsidR="0076016F" w:rsidRPr="000A4424" w:rsidRDefault="0076016F" w:rsidP="0076016F">
      <w:pPr>
        <w:pStyle w:val="Odstavekseznama"/>
        <w:numPr>
          <w:ilvl w:val="0"/>
          <w:numId w:val="16"/>
        </w:numPr>
        <w:spacing w:before="120"/>
        <w:ind w:left="1208" w:hanging="357"/>
        <w:rPr>
          <w:rFonts w:ascii="Arial" w:eastAsia="Arial" w:hAnsi="Arial" w:cs="Arial"/>
          <w:sz w:val="24"/>
          <w:szCs w:val="24"/>
          <w:lang w:val="sl-SI"/>
        </w:rPr>
      </w:pPr>
      <w:r w:rsidRPr="000A4424">
        <w:rPr>
          <w:rFonts w:ascii="Arial" w:hAnsi="Arial"/>
          <w:sz w:val="24"/>
          <w:szCs w:val="24"/>
          <w:lang w:val="sl-SI"/>
        </w:rPr>
        <w:t xml:space="preserve">Pisno:     </w:t>
      </w:r>
    </w:p>
    <w:p w:rsidR="0076016F" w:rsidRPr="000A4424" w:rsidRDefault="0076016F" w:rsidP="0076016F">
      <w:pPr>
        <w:pStyle w:val="Odstavekseznama"/>
        <w:numPr>
          <w:ilvl w:val="1"/>
          <w:numId w:val="16"/>
        </w:numPr>
        <w:rPr>
          <w:rFonts w:ascii="Arial" w:eastAsia="Arial" w:hAnsi="Arial" w:cs="Arial"/>
          <w:sz w:val="24"/>
          <w:szCs w:val="24"/>
          <w:lang w:val="sl-SI"/>
        </w:rPr>
      </w:pPr>
      <w:r w:rsidRPr="000A4424">
        <w:rPr>
          <w:rFonts w:ascii="Arial" w:hAnsi="Arial"/>
          <w:sz w:val="24"/>
          <w:szCs w:val="24"/>
          <w:lang w:val="sl-SI"/>
        </w:rPr>
        <w:t xml:space="preserve">50 % do </w:t>
      </w:r>
      <w:r>
        <w:rPr>
          <w:rFonts w:ascii="Arial" w:hAnsi="Arial"/>
          <w:sz w:val="24"/>
          <w:szCs w:val="24"/>
          <w:lang w:val="sl-SI"/>
        </w:rPr>
        <w:t>64% možnih točk:</w:t>
      </w:r>
      <w:r w:rsidRPr="000A4424">
        <w:rPr>
          <w:rFonts w:ascii="Arial" w:hAnsi="Arial"/>
          <w:sz w:val="24"/>
          <w:szCs w:val="24"/>
          <w:lang w:val="sl-SI"/>
        </w:rPr>
        <w:t xml:space="preserve"> zadostno,</w:t>
      </w:r>
    </w:p>
    <w:p w:rsidR="0076016F" w:rsidRPr="000A4424" w:rsidRDefault="0076016F" w:rsidP="0076016F">
      <w:pPr>
        <w:pStyle w:val="Odstavekseznama"/>
        <w:numPr>
          <w:ilvl w:val="1"/>
          <w:numId w:val="16"/>
        </w:numPr>
        <w:rPr>
          <w:rFonts w:ascii="Arial" w:eastAsia="Arial" w:hAnsi="Arial" w:cs="Arial"/>
          <w:sz w:val="24"/>
          <w:szCs w:val="24"/>
          <w:lang w:val="sl-SI"/>
        </w:rPr>
      </w:pPr>
      <w:r>
        <w:rPr>
          <w:rFonts w:ascii="Arial" w:hAnsi="Arial"/>
          <w:sz w:val="24"/>
          <w:szCs w:val="24"/>
          <w:lang w:val="sl-SI"/>
        </w:rPr>
        <w:t>65 %</w:t>
      </w:r>
      <w:r w:rsidRPr="000A4424">
        <w:rPr>
          <w:rFonts w:ascii="Arial" w:hAnsi="Arial"/>
          <w:sz w:val="24"/>
          <w:szCs w:val="24"/>
          <w:lang w:val="sl-SI"/>
        </w:rPr>
        <w:t xml:space="preserve"> do </w:t>
      </w:r>
      <w:r>
        <w:rPr>
          <w:rFonts w:ascii="Arial" w:hAnsi="Arial"/>
          <w:sz w:val="24"/>
          <w:szCs w:val="24"/>
          <w:lang w:val="sl-SI"/>
        </w:rPr>
        <w:t>79% možnih točk</w:t>
      </w:r>
      <w:r w:rsidRPr="000A4424">
        <w:rPr>
          <w:rFonts w:ascii="Arial" w:hAnsi="Arial"/>
          <w:sz w:val="24"/>
          <w:szCs w:val="24"/>
          <w:lang w:val="sl-SI"/>
        </w:rPr>
        <w:t>: dobro,</w:t>
      </w:r>
    </w:p>
    <w:p w:rsidR="0076016F" w:rsidRPr="000A4424" w:rsidRDefault="0076016F" w:rsidP="0076016F">
      <w:pPr>
        <w:pStyle w:val="Odstavekseznama"/>
        <w:numPr>
          <w:ilvl w:val="1"/>
          <w:numId w:val="16"/>
        </w:numPr>
        <w:rPr>
          <w:rFonts w:ascii="Arial" w:eastAsia="Arial" w:hAnsi="Arial" w:cs="Arial"/>
          <w:sz w:val="24"/>
          <w:szCs w:val="24"/>
          <w:lang w:val="sl-SI"/>
        </w:rPr>
      </w:pPr>
      <w:r>
        <w:rPr>
          <w:rFonts w:ascii="Arial" w:hAnsi="Arial"/>
          <w:sz w:val="24"/>
          <w:szCs w:val="24"/>
          <w:lang w:val="sl-SI"/>
        </w:rPr>
        <w:t>80 %</w:t>
      </w:r>
      <w:r w:rsidRPr="000A4424">
        <w:rPr>
          <w:rFonts w:ascii="Arial" w:hAnsi="Arial"/>
          <w:sz w:val="24"/>
          <w:szCs w:val="24"/>
          <w:lang w:val="sl-SI"/>
        </w:rPr>
        <w:t xml:space="preserve"> do </w:t>
      </w:r>
      <w:r>
        <w:rPr>
          <w:rFonts w:ascii="Arial" w:hAnsi="Arial"/>
          <w:sz w:val="24"/>
          <w:szCs w:val="24"/>
          <w:lang w:val="sl-SI"/>
        </w:rPr>
        <w:t xml:space="preserve">89 % </w:t>
      </w:r>
      <w:r w:rsidRPr="000A4424">
        <w:rPr>
          <w:rFonts w:ascii="Arial" w:hAnsi="Arial"/>
          <w:sz w:val="24"/>
          <w:szCs w:val="24"/>
          <w:lang w:val="sl-SI"/>
        </w:rPr>
        <w:t>možnih točk: prav dobro,</w:t>
      </w:r>
    </w:p>
    <w:p w:rsidR="0076016F" w:rsidRPr="000A4424" w:rsidRDefault="0076016F" w:rsidP="0076016F">
      <w:pPr>
        <w:pStyle w:val="Odstavekseznama"/>
        <w:numPr>
          <w:ilvl w:val="1"/>
          <w:numId w:val="16"/>
        </w:numPr>
        <w:rPr>
          <w:rFonts w:ascii="Arial" w:eastAsia="Arial" w:hAnsi="Arial" w:cs="Arial"/>
          <w:sz w:val="24"/>
          <w:szCs w:val="24"/>
          <w:lang w:val="sl-SI"/>
        </w:rPr>
      </w:pPr>
      <w:r>
        <w:rPr>
          <w:rFonts w:ascii="Arial" w:hAnsi="Arial"/>
          <w:sz w:val="24"/>
          <w:szCs w:val="24"/>
          <w:lang w:val="sl-SI"/>
        </w:rPr>
        <w:t xml:space="preserve">90 % </w:t>
      </w:r>
      <w:r w:rsidRPr="000A4424">
        <w:rPr>
          <w:rFonts w:ascii="Arial" w:hAnsi="Arial"/>
          <w:sz w:val="24"/>
          <w:szCs w:val="24"/>
          <w:lang w:val="sl-SI"/>
        </w:rPr>
        <w:t xml:space="preserve">do </w:t>
      </w:r>
      <w:r>
        <w:rPr>
          <w:rFonts w:ascii="Arial" w:hAnsi="Arial"/>
          <w:sz w:val="24"/>
          <w:szCs w:val="24"/>
          <w:lang w:val="sl-SI"/>
        </w:rPr>
        <w:t xml:space="preserve">100 % </w:t>
      </w:r>
      <w:r w:rsidRPr="000A4424">
        <w:rPr>
          <w:rFonts w:ascii="Arial" w:hAnsi="Arial"/>
          <w:sz w:val="24"/>
          <w:szCs w:val="24"/>
          <w:lang w:val="sl-SI"/>
        </w:rPr>
        <w:t>možnih točk: odlično.</w:t>
      </w:r>
    </w:p>
    <w:p w:rsidR="0076016F" w:rsidRPr="000A4424" w:rsidRDefault="0076016F" w:rsidP="0076016F">
      <w:pPr>
        <w:pStyle w:val="Odstavekseznama"/>
        <w:numPr>
          <w:ilvl w:val="0"/>
          <w:numId w:val="16"/>
        </w:numPr>
        <w:spacing w:before="120"/>
        <w:ind w:left="1208" w:hanging="357"/>
        <w:rPr>
          <w:rFonts w:ascii="Arial" w:eastAsia="Arial" w:hAnsi="Arial" w:cs="Arial"/>
          <w:sz w:val="24"/>
          <w:szCs w:val="24"/>
          <w:lang w:val="sl-SI"/>
        </w:rPr>
      </w:pPr>
      <w:r w:rsidRPr="000A4424">
        <w:rPr>
          <w:rFonts w:ascii="Arial" w:hAnsi="Arial"/>
          <w:sz w:val="24"/>
          <w:szCs w:val="24"/>
          <w:lang w:val="sl-SI"/>
        </w:rPr>
        <w:t xml:space="preserve">Ustno: </w:t>
      </w:r>
    </w:p>
    <w:p w:rsidR="0076016F" w:rsidRPr="000A4424" w:rsidRDefault="0076016F" w:rsidP="0076016F">
      <w:pPr>
        <w:pStyle w:val="Odstavekseznama"/>
        <w:numPr>
          <w:ilvl w:val="2"/>
          <w:numId w:val="17"/>
        </w:numPr>
        <w:tabs>
          <w:tab w:val="left" w:pos="540"/>
        </w:tabs>
        <w:rPr>
          <w:rFonts w:ascii="Arial" w:eastAsia="Arial" w:hAnsi="Arial" w:cs="Arial"/>
          <w:sz w:val="24"/>
          <w:szCs w:val="24"/>
          <w:lang w:val="sl-SI"/>
        </w:rPr>
      </w:pPr>
      <w:r w:rsidRPr="000A4424">
        <w:rPr>
          <w:rFonts w:ascii="Arial" w:hAnsi="Arial"/>
          <w:sz w:val="24"/>
          <w:szCs w:val="24"/>
          <w:lang w:val="sl-SI"/>
        </w:rPr>
        <w:t>V skladu s točko 4.</w:t>
      </w:r>
    </w:p>
    <w:p w:rsidR="0076016F" w:rsidRPr="000A4424" w:rsidRDefault="0076016F" w:rsidP="0076016F">
      <w:pPr>
        <w:pStyle w:val="Odstavekseznama"/>
        <w:numPr>
          <w:ilvl w:val="0"/>
          <w:numId w:val="16"/>
        </w:numPr>
        <w:spacing w:before="120"/>
        <w:ind w:left="1208" w:hanging="357"/>
        <w:rPr>
          <w:rFonts w:ascii="Arial" w:eastAsia="Arial" w:hAnsi="Arial" w:cs="Arial"/>
          <w:sz w:val="24"/>
          <w:szCs w:val="24"/>
          <w:lang w:val="sl-SI"/>
        </w:rPr>
      </w:pPr>
      <w:r w:rsidRPr="000A4424">
        <w:rPr>
          <w:rFonts w:ascii="Arial" w:hAnsi="Arial"/>
          <w:sz w:val="24"/>
          <w:szCs w:val="24"/>
          <w:lang w:val="sl-SI"/>
        </w:rPr>
        <w:t>Odstopanja:</w:t>
      </w:r>
    </w:p>
    <w:p w:rsidR="0076016F" w:rsidRPr="000A4424" w:rsidRDefault="0076016F" w:rsidP="0076016F">
      <w:pPr>
        <w:pStyle w:val="Odstavekseznama"/>
        <w:numPr>
          <w:ilvl w:val="2"/>
          <w:numId w:val="17"/>
        </w:numPr>
        <w:tabs>
          <w:tab w:val="left" w:pos="540"/>
        </w:tabs>
        <w:rPr>
          <w:rFonts w:ascii="Arial" w:eastAsia="Arial" w:hAnsi="Arial" w:cs="Arial"/>
          <w:sz w:val="24"/>
          <w:szCs w:val="24"/>
          <w:lang w:val="sl-SI"/>
        </w:rPr>
      </w:pPr>
      <w:r w:rsidRPr="000A4424">
        <w:rPr>
          <w:rFonts w:ascii="Arial" w:hAnsi="Arial"/>
          <w:sz w:val="24"/>
          <w:szCs w:val="24"/>
          <w:lang w:val="sl-SI"/>
        </w:rPr>
        <w:t>Pri dijakih s posebnimi potrebami,</w:t>
      </w:r>
    </w:p>
    <w:p w:rsidR="0076016F" w:rsidRPr="000A4424" w:rsidRDefault="0076016F" w:rsidP="0076016F">
      <w:pPr>
        <w:pStyle w:val="Odstavekseznama"/>
        <w:numPr>
          <w:ilvl w:val="2"/>
          <w:numId w:val="17"/>
        </w:numPr>
        <w:tabs>
          <w:tab w:val="left" w:pos="540"/>
        </w:tabs>
        <w:rPr>
          <w:rFonts w:ascii="Arial" w:eastAsia="Arial" w:hAnsi="Arial" w:cs="Arial"/>
          <w:sz w:val="24"/>
          <w:szCs w:val="24"/>
          <w:lang w:val="sl-SI"/>
        </w:rPr>
      </w:pPr>
      <w:r w:rsidRPr="000A4424">
        <w:rPr>
          <w:rFonts w:ascii="Arial" w:hAnsi="Arial"/>
          <w:sz w:val="24"/>
          <w:szCs w:val="24"/>
          <w:lang w:val="sl-SI"/>
        </w:rPr>
        <w:t>pomik navzdol pri izrazito abstraktnih vsebinah.</w:t>
      </w:r>
    </w:p>
    <w:p w:rsidR="0076016F" w:rsidRPr="000A4424" w:rsidRDefault="0076016F" w:rsidP="0076016F">
      <w:pPr>
        <w:numPr>
          <w:ilvl w:val="0"/>
          <w:numId w:val="18"/>
        </w:numPr>
        <w:spacing w:before="240" w:after="120"/>
        <w:rPr>
          <w:rFonts w:ascii="Arial" w:eastAsia="Arial" w:hAnsi="Arial" w:cs="Arial"/>
          <w:b/>
          <w:bCs/>
          <w:lang w:val="sl-SI"/>
        </w:rPr>
      </w:pPr>
      <w:r w:rsidRPr="000A4424">
        <w:rPr>
          <w:rFonts w:ascii="Arial" w:hAnsi="Arial"/>
          <w:b/>
          <w:bCs/>
          <w:lang w:val="sl-SI"/>
        </w:rPr>
        <w:lastRenderedPageBreak/>
        <w:t>Pridobivanje ocen za dijaka, ki je v ocenjevalnem obdobju ocenjen negativno oz. ni dosegel minimalnega standarda znanj:</w:t>
      </w:r>
    </w:p>
    <w:p w:rsidR="0076016F" w:rsidRPr="000A4424" w:rsidRDefault="0076016F" w:rsidP="0076016F">
      <w:pPr>
        <w:pStyle w:val="Telobesedila2"/>
        <w:numPr>
          <w:ilvl w:val="0"/>
          <w:numId w:val="16"/>
        </w:numPr>
        <w:tabs>
          <w:tab w:val="left" w:pos="2124"/>
          <w:tab w:val="left" w:pos="2832"/>
          <w:tab w:val="left" w:pos="3540"/>
          <w:tab w:val="left" w:pos="4248"/>
          <w:tab w:val="left" w:pos="4956"/>
          <w:tab w:val="left" w:pos="5664"/>
          <w:tab w:val="left" w:pos="6372"/>
          <w:tab w:val="left" w:pos="7080"/>
          <w:tab w:val="left" w:pos="7788"/>
          <w:tab w:val="left" w:pos="8496"/>
          <w:tab w:val="left" w:pos="8566"/>
        </w:tabs>
        <w:ind w:left="814"/>
        <w:rPr>
          <w:rFonts w:ascii="Arial" w:eastAsia="Arial" w:hAnsi="Arial" w:cs="Arial"/>
        </w:rPr>
      </w:pPr>
      <w:r w:rsidRPr="000A4424">
        <w:rPr>
          <w:rFonts w:ascii="Arial" w:hAnsi="Arial"/>
        </w:rPr>
        <w:t>Glede na 6. alinejo 13. člena Pravilnika o ocenjevanju znanja v srednjih šolah uči</w:t>
      </w:r>
      <w:r w:rsidR="00E33D88">
        <w:rPr>
          <w:rFonts w:ascii="Arial" w:hAnsi="Arial"/>
        </w:rPr>
        <w:t xml:space="preserve">telj v dogovoru z dijakom takoj </w:t>
      </w:r>
      <w:r w:rsidRPr="000A4424">
        <w:rPr>
          <w:rFonts w:ascii="Arial" w:hAnsi="Arial"/>
        </w:rPr>
        <w:t>po ocenjevalni konfer</w:t>
      </w:r>
      <w:r w:rsidR="00E33D88">
        <w:rPr>
          <w:rFonts w:ascii="Arial" w:hAnsi="Arial"/>
        </w:rPr>
        <w:t xml:space="preserve">enci določi način in </w:t>
      </w:r>
      <w:r w:rsidRPr="000A4424">
        <w:rPr>
          <w:rFonts w:ascii="Arial" w:hAnsi="Arial"/>
        </w:rPr>
        <w:t>datum ocenjevanja znanja, kar se zabeleži v ustrezen dokument. Ocena, ki jo je pridobil na ta način, se dijaku vpiše v redovalnico v zasenčeni predel v tekoče redovalno obdobje oz. v ustrezno področje v elektronsko redovalnico eAsistent.</w:t>
      </w:r>
    </w:p>
    <w:p w:rsidR="0076016F" w:rsidRPr="000A4424" w:rsidRDefault="0076016F" w:rsidP="0076016F">
      <w:pPr>
        <w:pStyle w:val="Telobesedila2"/>
        <w:numPr>
          <w:ilvl w:val="0"/>
          <w:numId w:val="16"/>
        </w:numPr>
        <w:tabs>
          <w:tab w:val="left" w:pos="2124"/>
          <w:tab w:val="left" w:pos="2832"/>
          <w:tab w:val="left" w:pos="3540"/>
          <w:tab w:val="left" w:pos="4248"/>
          <w:tab w:val="left" w:pos="4956"/>
          <w:tab w:val="left" w:pos="5664"/>
          <w:tab w:val="left" w:pos="6372"/>
          <w:tab w:val="left" w:pos="7080"/>
          <w:tab w:val="left" w:pos="7788"/>
          <w:tab w:val="left" w:pos="8496"/>
          <w:tab w:val="left" w:pos="8566"/>
        </w:tabs>
        <w:spacing w:before="120"/>
        <w:ind w:left="814"/>
        <w:rPr>
          <w:rFonts w:ascii="Arial" w:eastAsia="Arial" w:hAnsi="Arial" w:cs="Arial"/>
        </w:rPr>
      </w:pPr>
      <w:r w:rsidRPr="000A4424">
        <w:rPr>
          <w:rFonts w:ascii="Arial" w:hAnsi="Arial"/>
        </w:rPr>
        <w:t>S kriteriji za popravljanje ocene učitelj seznani dijaka ob dogovoru za datum popravljanja ocene.</w:t>
      </w:r>
    </w:p>
    <w:p w:rsidR="0076016F" w:rsidRPr="000975E0" w:rsidRDefault="0076016F" w:rsidP="000975E0">
      <w:pPr>
        <w:pStyle w:val="Telobesedila2"/>
        <w:numPr>
          <w:ilvl w:val="0"/>
          <w:numId w:val="16"/>
        </w:numPr>
        <w:tabs>
          <w:tab w:val="left" w:pos="2124"/>
          <w:tab w:val="left" w:pos="2832"/>
          <w:tab w:val="left" w:pos="3540"/>
          <w:tab w:val="left" w:pos="4248"/>
          <w:tab w:val="left" w:pos="4956"/>
          <w:tab w:val="left" w:pos="5664"/>
          <w:tab w:val="left" w:pos="6372"/>
          <w:tab w:val="left" w:pos="7080"/>
          <w:tab w:val="left" w:pos="7788"/>
          <w:tab w:val="left" w:pos="8496"/>
          <w:tab w:val="left" w:pos="8566"/>
        </w:tabs>
        <w:spacing w:before="120"/>
        <w:ind w:left="814"/>
        <w:rPr>
          <w:rFonts w:ascii="Arial" w:eastAsia="Arial" w:hAnsi="Arial" w:cs="Arial"/>
        </w:rPr>
      </w:pPr>
      <w:r w:rsidRPr="000A4424">
        <w:rPr>
          <w:rFonts w:ascii="Arial" w:hAnsi="Arial"/>
        </w:rPr>
        <w:t>Minimalni standardi znanj obsegajo polovico zahtevanih splošnih</w:t>
      </w:r>
      <w:r w:rsidR="000975E0">
        <w:rPr>
          <w:rFonts w:ascii="Arial" w:hAnsi="Arial"/>
        </w:rPr>
        <w:t xml:space="preserve"> </w:t>
      </w:r>
      <w:r w:rsidRPr="000A4424">
        <w:rPr>
          <w:rFonts w:ascii="Arial" w:hAnsi="Arial"/>
        </w:rPr>
        <w:t xml:space="preserve">znanj po veljavnem Učnem načrtu, minimalni standardi znanj za zadostno oceno so za vse letnike zapisani tudi v Letni učni pripravi </w:t>
      </w:r>
      <w:r w:rsidR="000975E0">
        <w:rPr>
          <w:rFonts w:ascii="Arial" w:hAnsi="Arial"/>
        </w:rPr>
        <w:t>(</w:t>
      </w:r>
      <w:r w:rsidRPr="000975E0">
        <w:rPr>
          <w:rFonts w:ascii="Arial" w:hAnsi="Arial"/>
        </w:rPr>
        <w:t>ČRUS) za gimnazijo in v finem in grobem Kurikulumu za srednjo šolo.</w:t>
      </w:r>
    </w:p>
    <w:p w:rsidR="0076016F" w:rsidRPr="00C52623" w:rsidRDefault="0076016F" w:rsidP="0076016F">
      <w:pPr>
        <w:numPr>
          <w:ilvl w:val="0"/>
          <w:numId w:val="18"/>
        </w:numPr>
        <w:spacing w:before="240" w:after="120"/>
        <w:rPr>
          <w:rFonts w:ascii="Arial" w:eastAsia="Arial" w:hAnsi="Arial" w:cs="Arial"/>
          <w:b/>
          <w:bCs/>
          <w:lang w:val="sl-SI"/>
        </w:rPr>
      </w:pPr>
      <w:r w:rsidRPr="000A4424">
        <w:rPr>
          <w:rFonts w:ascii="Arial" w:hAnsi="Arial"/>
          <w:b/>
          <w:bCs/>
          <w:lang w:val="sl-SI"/>
        </w:rPr>
        <w:t xml:space="preserve">Način oblikovanja končne ocene </w:t>
      </w:r>
    </w:p>
    <w:p w:rsidR="0076016F" w:rsidRPr="00CF2364" w:rsidRDefault="0076016F" w:rsidP="0076016F">
      <w:pPr>
        <w:pStyle w:val="Telobesedila2"/>
        <w:ind w:firstLine="705"/>
        <w:rPr>
          <w:rFonts w:ascii="Arial" w:hAnsi="Arial" w:cs="Arial"/>
        </w:rPr>
      </w:pPr>
      <w:r w:rsidRPr="00CF2364">
        <w:rPr>
          <w:rFonts w:ascii="Arial" w:hAnsi="Arial" w:cs="Arial"/>
        </w:rPr>
        <w:t>Pri oblikovanju končne ocene pri predmetu se upoštevajo vse ocene, ki jih je dijak pridobil med letom, upoštevamo pa tudi napredek dijaka v posameznem učnem obdobju. Končna ocena odraža celostno znanje in je oblikovana</w:t>
      </w:r>
      <w:r>
        <w:rPr>
          <w:rFonts w:ascii="Arial" w:hAnsi="Arial" w:cs="Arial"/>
        </w:rPr>
        <w:t xml:space="preserve"> </w:t>
      </w:r>
      <w:r w:rsidRPr="00CF2364">
        <w:rPr>
          <w:rFonts w:ascii="Arial" w:hAnsi="Arial" w:cs="Arial"/>
        </w:rPr>
        <w:t>na podlagi uravnotežene vključitve vseh znanj, zmožnosti in veščin, ki jih dijak pokaže v različnih oblikah preverjanja in ocenjevanja. Končne ocene ne pridobimo z izračunavanjem aritmetične sredine. Zaključevanje ocene nikakor ni preprost</w:t>
      </w:r>
      <w:r>
        <w:rPr>
          <w:rFonts w:ascii="Arial" w:hAnsi="Arial" w:cs="Arial"/>
        </w:rPr>
        <w:t xml:space="preserve"> </w:t>
      </w:r>
      <w:r w:rsidRPr="00CF2364">
        <w:rPr>
          <w:rFonts w:ascii="Arial" w:hAnsi="Arial" w:cs="Arial"/>
        </w:rPr>
        <w:t>matematični izračun, saj se poleg ocen upoštevajo še drugi pomembni dejavniki, npr.</w:t>
      </w:r>
      <w:r>
        <w:rPr>
          <w:rFonts w:ascii="Arial" w:hAnsi="Arial" w:cs="Arial"/>
        </w:rPr>
        <w:t xml:space="preserve"> </w:t>
      </w:r>
      <w:r w:rsidRPr="00CF2364">
        <w:rPr>
          <w:rFonts w:ascii="Arial" w:hAnsi="Arial" w:cs="Arial"/>
        </w:rPr>
        <w:t>dijakovo izpolnjevanje obveznosti, prizadevnost, napredek glede na sposobnosti, sodelovanje na tekmovanjih in/ali pri obšolskih dejavnostih, povezanih s predmetom.</w:t>
      </w:r>
    </w:p>
    <w:p w:rsidR="0076016F" w:rsidRPr="00CF2364" w:rsidRDefault="0076016F" w:rsidP="0076016F">
      <w:pPr>
        <w:pStyle w:val="Telobesedila2"/>
        <w:ind w:firstLine="705"/>
        <w:rPr>
          <w:rFonts w:ascii="Arial" w:hAnsi="Arial" w:cs="Arial"/>
        </w:rPr>
      </w:pPr>
    </w:p>
    <w:p w:rsidR="0076016F" w:rsidRPr="00C52623" w:rsidRDefault="0076016F" w:rsidP="0076016F">
      <w:pPr>
        <w:numPr>
          <w:ilvl w:val="0"/>
          <w:numId w:val="18"/>
        </w:numPr>
        <w:spacing w:before="240" w:after="120"/>
        <w:rPr>
          <w:rFonts w:ascii="Arial" w:eastAsia="Arial" w:hAnsi="Arial" w:cs="Arial"/>
          <w:b/>
          <w:bCs/>
          <w:lang w:val="sl-SI"/>
        </w:rPr>
      </w:pPr>
      <w:r w:rsidRPr="000A4424">
        <w:rPr>
          <w:rFonts w:ascii="Arial" w:hAnsi="Arial"/>
          <w:b/>
          <w:bCs/>
          <w:lang w:val="sl-SI"/>
        </w:rPr>
        <w:t>Preverjanje znanja</w:t>
      </w:r>
    </w:p>
    <w:p w:rsidR="0076016F" w:rsidRPr="000A4424" w:rsidRDefault="0076016F" w:rsidP="0076016F">
      <w:pPr>
        <w:pStyle w:val="Odstavekseznama"/>
        <w:numPr>
          <w:ilvl w:val="0"/>
          <w:numId w:val="16"/>
        </w:numPr>
        <w:ind w:left="814"/>
        <w:jc w:val="both"/>
        <w:rPr>
          <w:rFonts w:ascii="Arial" w:eastAsia="Arial" w:hAnsi="Arial" w:cs="Arial"/>
          <w:sz w:val="24"/>
          <w:szCs w:val="24"/>
          <w:lang w:val="sl-SI"/>
        </w:rPr>
      </w:pPr>
      <w:r w:rsidRPr="000A4424">
        <w:rPr>
          <w:rFonts w:ascii="Arial" w:hAnsi="Arial"/>
          <w:sz w:val="24"/>
          <w:szCs w:val="24"/>
          <w:lang w:val="sl-SI"/>
        </w:rPr>
        <w:t xml:space="preserve">Reševanje nalog in razgovori o možnih poteh reševanja le-teh, skicah, utemeljitvah postopkov in merjenjih, so redni del pouka, prav tako diskusije o uspešnosti dela pri domačih nalogah ali reševanju problemov. </w:t>
      </w:r>
    </w:p>
    <w:p w:rsidR="0076016F" w:rsidRPr="000A4424" w:rsidRDefault="0076016F" w:rsidP="0076016F">
      <w:pPr>
        <w:pStyle w:val="Odstavekseznama"/>
        <w:numPr>
          <w:ilvl w:val="0"/>
          <w:numId w:val="16"/>
        </w:numPr>
        <w:spacing w:before="120"/>
        <w:ind w:left="814"/>
        <w:jc w:val="both"/>
        <w:rPr>
          <w:rFonts w:ascii="Arial" w:eastAsia="Arial" w:hAnsi="Arial" w:cs="Arial"/>
          <w:sz w:val="24"/>
          <w:szCs w:val="24"/>
          <w:lang w:val="sl-SI"/>
        </w:rPr>
      </w:pPr>
      <w:r w:rsidRPr="000A4424">
        <w:rPr>
          <w:rFonts w:ascii="Arial" w:hAnsi="Arial"/>
          <w:sz w:val="24"/>
          <w:szCs w:val="24"/>
          <w:lang w:val="sl-SI"/>
        </w:rPr>
        <w:t xml:space="preserve">Takoj po razloženi snovi preverjamo razumevanje z reševanjem primerov nalog, delovnimi listi oz. drugimi ustreznimi metodami in pripomočki. </w:t>
      </w:r>
    </w:p>
    <w:p w:rsidR="0076016F" w:rsidRPr="000A4424" w:rsidRDefault="0076016F" w:rsidP="0076016F">
      <w:pPr>
        <w:pStyle w:val="Odstavekseznama"/>
        <w:numPr>
          <w:ilvl w:val="0"/>
          <w:numId w:val="16"/>
        </w:numPr>
        <w:spacing w:before="120"/>
        <w:ind w:left="814"/>
        <w:jc w:val="both"/>
        <w:rPr>
          <w:rFonts w:ascii="Arial" w:eastAsia="Arial" w:hAnsi="Arial" w:cs="Arial"/>
          <w:sz w:val="24"/>
          <w:szCs w:val="24"/>
          <w:lang w:val="sl-SI"/>
        </w:rPr>
      </w:pPr>
      <w:r w:rsidRPr="000A4424">
        <w:rPr>
          <w:rFonts w:ascii="Arial" w:hAnsi="Arial"/>
          <w:sz w:val="24"/>
          <w:szCs w:val="24"/>
          <w:lang w:val="sl-SI"/>
        </w:rPr>
        <w:t xml:space="preserve">Ocenjujemo, ko je znanje utrjeno. </w:t>
      </w:r>
    </w:p>
    <w:p w:rsidR="0076016F" w:rsidRPr="000A4424" w:rsidRDefault="0076016F" w:rsidP="0076016F">
      <w:pPr>
        <w:pStyle w:val="Odstavekseznama"/>
        <w:numPr>
          <w:ilvl w:val="0"/>
          <w:numId w:val="16"/>
        </w:numPr>
        <w:spacing w:before="120"/>
        <w:ind w:left="814"/>
        <w:jc w:val="both"/>
        <w:rPr>
          <w:rFonts w:ascii="Arial" w:eastAsia="Arial" w:hAnsi="Arial" w:cs="Arial"/>
          <w:sz w:val="24"/>
          <w:szCs w:val="24"/>
          <w:lang w:val="sl-SI"/>
        </w:rPr>
      </w:pPr>
      <w:r w:rsidRPr="000A4424">
        <w:rPr>
          <w:rFonts w:ascii="Arial" w:hAnsi="Arial"/>
          <w:sz w:val="24"/>
          <w:szCs w:val="24"/>
          <w:lang w:val="sl-SI"/>
        </w:rPr>
        <w:t xml:space="preserve">Pred pisnimi ocenjevanji znanja se v okviru priprave izvede tudi preverjanje znanja, ki je lahko ustno ali pisno ali kombinacija obojega (način preverjanja  izbere učeči profesor sam) - učitelj preverja znanje dijakov vsaj eno uro pred pisnim ocenjevanjem znanja. </w:t>
      </w:r>
    </w:p>
    <w:p w:rsidR="0076016F" w:rsidRPr="000A4424" w:rsidRDefault="0076016F" w:rsidP="0076016F">
      <w:pPr>
        <w:pStyle w:val="Odstavekseznama"/>
        <w:numPr>
          <w:ilvl w:val="0"/>
          <w:numId w:val="16"/>
        </w:numPr>
        <w:spacing w:before="120"/>
        <w:ind w:left="814"/>
        <w:jc w:val="both"/>
        <w:rPr>
          <w:rFonts w:ascii="Arial" w:eastAsia="Arial" w:hAnsi="Arial" w:cs="Arial"/>
          <w:sz w:val="24"/>
          <w:szCs w:val="24"/>
          <w:lang w:val="sl-SI"/>
        </w:rPr>
      </w:pPr>
      <w:r w:rsidRPr="000A4424">
        <w:rPr>
          <w:rFonts w:ascii="Arial" w:hAnsi="Arial"/>
          <w:sz w:val="24"/>
          <w:szCs w:val="24"/>
          <w:lang w:val="sl-SI"/>
        </w:rPr>
        <w:t>Sprotno preverjanje ožje učne snovi se običajno vrši tudi vsako učno uro.</w:t>
      </w:r>
    </w:p>
    <w:p w:rsidR="0076016F" w:rsidRPr="000A4424" w:rsidRDefault="0076016F" w:rsidP="0076016F">
      <w:pPr>
        <w:numPr>
          <w:ilvl w:val="0"/>
          <w:numId w:val="18"/>
        </w:numPr>
        <w:spacing w:before="240" w:after="120"/>
        <w:rPr>
          <w:rFonts w:ascii="Arial" w:eastAsia="Arial" w:hAnsi="Arial" w:cs="Arial"/>
          <w:b/>
          <w:bCs/>
          <w:lang w:val="sl-SI"/>
        </w:rPr>
      </w:pPr>
      <w:r w:rsidRPr="000A4424">
        <w:rPr>
          <w:rFonts w:ascii="Arial" w:hAnsi="Arial"/>
          <w:b/>
          <w:bCs/>
          <w:lang w:val="sl-SI"/>
        </w:rPr>
        <w:t>OCENJEVANJE NA SPREJEMNIH, POPRAVNIH, PREDMETNIH, DIFERENCIALNIH IN DOPOLNILNIH IZPITIH</w:t>
      </w:r>
    </w:p>
    <w:p w:rsidR="0076016F" w:rsidRPr="000A4424" w:rsidRDefault="0076016F" w:rsidP="0076016F">
      <w:pPr>
        <w:pStyle w:val="Telobesedila2"/>
        <w:numPr>
          <w:ilvl w:val="0"/>
          <w:numId w:val="16"/>
        </w:numPr>
        <w:ind w:left="1210"/>
        <w:jc w:val="left"/>
        <w:rPr>
          <w:rFonts w:ascii="Arial" w:eastAsia="Arial" w:hAnsi="Arial" w:cs="Arial"/>
        </w:rPr>
      </w:pPr>
      <w:r w:rsidRPr="000A4424">
        <w:rPr>
          <w:rFonts w:ascii="Arial" w:hAnsi="Arial"/>
        </w:rPr>
        <w:t>Način izpita:</w:t>
      </w:r>
    </w:p>
    <w:p w:rsidR="0076016F" w:rsidRPr="007147BB" w:rsidRDefault="0076016F" w:rsidP="0076016F">
      <w:pPr>
        <w:pStyle w:val="Telobesedila2"/>
        <w:numPr>
          <w:ilvl w:val="1"/>
          <w:numId w:val="16"/>
        </w:numPr>
        <w:ind w:left="1777"/>
        <w:jc w:val="left"/>
        <w:rPr>
          <w:rFonts w:ascii="Arial" w:hAnsi="Arial"/>
          <w:color w:val="000000" w:themeColor="text1"/>
        </w:rPr>
      </w:pPr>
      <w:r w:rsidRPr="007147BB">
        <w:rPr>
          <w:rFonts w:ascii="Arial" w:hAnsi="Arial"/>
          <w:color w:val="000000" w:themeColor="text1"/>
        </w:rPr>
        <w:t>pisno največ 60 minut,</w:t>
      </w:r>
    </w:p>
    <w:p w:rsidR="0076016F" w:rsidRDefault="0076016F" w:rsidP="0076016F">
      <w:pPr>
        <w:pStyle w:val="Telobesedila2"/>
        <w:numPr>
          <w:ilvl w:val="1"/>
          <w:numId w:val="16"/>
        </w:numPr>
        <w:ind w:left="1777"/>
        <w:jc w:val="left"/>
        <w:rPr>
          <w:rFonts w:ascii="Arial" w:hAnsi="Arial"/>
        </w:rPr>
      </w:pPr>
      <w:r w:rsidRPr="000A4424">
        <w:rPr>
          <w:rFonts w:ascii="Arial" w:hAnsi="Arial"/>
        </w:rPr>
        <w:t>ustno največ 20 minut,</w:t>
      </w:r>
    </w:p>
    <w:p w:rsidR="0076016F" w:rsidRPr="000A4424" w:rsidRDefault="0076016F" w:rsidP="0076016F">
      <w:pPr>
        <w:pStyle w:val="Telobesedila2"/>
        <w:numPr>
          <w:ilvl w:val="1"/>
          <w:numId w:val="16"/>
        </w:numPr>
        <w:ind w:left="1777"/>
        <w:jc w:val="left"/>
        <w:rPr>
          <w:rFonts w:ascii="Arial" w:eastAsia="Arial" w:hAnsi="Arial" w:cs="Arial"/>
        </w:rPr>
      </w:pPr>
      <w:r w:rsidRPr="000A4424">
        <w:rPr>
          <w:rFonts w:ascii="Arial" w:hAnsi="Arial"/>
        </w:rPr>
        <w:t>s predhodno pripravo, največ</w:t>
      </w:r>
      <w:r>
        <w:rPr>
          <w:rFonts w:ascii="Arial" w:hAnsi="Arial"/>
        </w:rPr>
        <w:t xml:space="preserve"> 20</w:t>
      </w:r>
      <w:r w:rsidRPr="000A4424">
        <w:rPr>
          <w:rFonts w:ascii="Arial" w:hAnsi="Arial"/>
        </w:rPr>
        <w:t xml:space="preserve"> minut,</w:t>
      </w:r>
    </w:p>
    <w:p w:rsidR="0076016F" w:rsidRPr="00952491" w:rsidRDefault="00E33D88" w:rsidP="0076016F">
      <w:pPr>
        <w:pStyle w:val="Telobesedila2"/>
        <w:numPr>
          <w:ilvl w:val="1"/>
          <w:numId w:val="16"/>
        </w:numPr>
        <w:ind w:left="1777"/>
        <w:jc w:val="left"/>
        <w:rPr>
          <w:rFonts w:ascii="Arial" w:eastAsia="Arial" w:hAnsi="Arial" w:cs="Arial"/>
        </w:rPr>
      </w:pPr>
      <w:r>
        <w:rPr>
          <w:rFonts w:ascii="Arial" w:hAnsi="Arial"/>
          <w:u w:color="FF0000"/>
        </w:rPr>
        <w:lastRenderedPageBreak/>
        <w:t>izjema: pisno 90 minut</w:t>
      </w:r>
    </w:p>
    <w:p w:rsidR="0076016F" w:rsidRPr="00952491" w:rsidRDefault="0076016F" w:rsidP="0076016F">
      <w:pPr>
        <w:pStyle w:val="Telobesedila2"/>
        <w:numPr>
          <w:ilvl w:val="1"/>
          <w:numId w:val="16"/>
        </w:numPr>
        <w:ind w:left="1777"/>
        <w:jc w:val="left"/>
        <w:rPr>
          <w:rFonts w:ascii="Arial" w:eastAsia="Arial" w:hAnsi="Arial" w:cs="Arial"/>
        </w:rPr>
      </w:pPr>
      <w:r w:rsidRPr="00952491">
        <w:rPr>
          <w:rFonts w:ascii="Arial" w:hAnsi="Arial"/>
        </w:rPr>
        <w:t>dijakom s posebnimi potrebami čas prilagodimo.</w:t>
      </w:r>
    </w:p>
    <w:p w:rsidR="0076016F" w:rsidRPr="000A4424" w:rsidRDefault="0076016F" w:rsidP="0076016F">
      <w:pPr>
        <w:rPr>
          <w:rFonts w:ascii="Arial" w:eastAsia="Arial" w:hAnsi="Arial" w:cs="Arial"/>
          <w:sz w:val="6"/>
          <w:szCs w:val="6"/>
          <w:lang w:val="sl-SI"/>
        </w:rPr>
      </w:pPr>
    </w:p>
    <w:p w:rsidR="0076016F" w:rsidRPr="000A4424" w:rsidRDefault="0076016F" w:rsidP="0076016F">
      <w:pPr>
        <w:pStyle w:val="Odstavekseznama"/>
        <w:numPr>
          <w:ilvl w:val="0"/>
          <w:numId w:val="16"/>
        </w:numPr>
        <w:spacing w:before="120"/>
        <w:ind w:left="1210"/>
        <w:rPr>
          <w:rFonts w:ascii="Arial" w:eastAsia="Arial" w:hAnsi="Arial" w:cs="Arial"/>
          <w:sz w:val="24"/>
          <w:szCs w:val="24"/>
          <w:lang w:val="sl-SI"/>
        </w:rPr>
      </w:pPr>
      <w:bookmarkStart w:id="0" w:name="_GoBack"/>
      <w:r w:rsidRPr="000A4424">
        <w:rPr>
          <w:rFonts w:ascii="Arial" w:hAnsi="Arial"/>
          <w:sz w:val="24"/>
          <w:szCs w:val="24"/>
          <w:lang w:val="sl-SI"/>
        </w:rPr>
        <w:t>Določanje ocene izpita:</w:t>
      </w:r>
    </w:p>
    <w:bookmarkEnd w:id="0"/>
    <w:p w:rsidR="0076016F" w:rsidRPr="00E33D88" w:rsidRDefault="0076016F" w:rsidP="0076016F">
      <w:pPr>
        <w:pStyle w:val="Odstavekseznama"/>
        <w:numPr>
          <w:ilvl w:val="1"/>
          <w:numId w:val="23"/>
        </w:numPr>
        <w:ind w:left="1567"/>
        <w:rPr>
          <w:rFonts w:ascii="Arial" w:eastAsia="Arial" w:hAnsi="Arial" w:cs="Arial"/>
          <w:sz w:val="24"/>
          <w:szCs w:val="24"/>
          <w:lang w:val="sl-SI"/>
        </w:rPr>
      </w:pPr>
      <w:r w:rsidRPr="000A4424">
        <w:rPr>
          <w:rFonts w:ascii="Arial" w:hAnsi="Arial"/>
          <w:sz w:val="24"/>
          <w:szCs w:val="24"/>
          <w:lang w:val="sl-SI"/>
        </w:rPr>
        <w:t xml:space="preserve">    upoštevanje standardov navedenih v točki 4.</w:t>
      </w:r>
      <w:r w:rsidRPr="000A4424">
        <w:rPr>
          <w:rFonts w:ascii="Arial" w:hAnsi="Arial"/>
          <w:sz w:val="24"/>
          <w:szCs w:val="24"/>
          <w:lang w:val="sl-SI"/>
        </w:rPr>
        <w:tab/>
      </w:r>
    </w:p>
    <w:p w:rsidR="00E33D88" w:rsidRPr="000A4424" w:rsidRDefault="00E33D88" w:rsidP="0076016F">
      <w:pPr>
        <w:pStyle w:val="Odstavekseznama"/>
        <w:numPr>
          <w:ilvl w:val="1"/>
          <w:numId w:val="23"/>
        </w:numPr>
        <w:ind w:left="1567"/>
        <w:rPr>
          <w:rFonts w:ascii="Arial" w:eastAsia="Arial" w:hAnsi="Arial" w:cs="Arial"/>
          <w:sz w:val="24"/>
          <w:szCs w:val="24"/>
          <w:lang w:val="sl-SI"/>
        </w:rPr>
      </w:pPr>
      <w:r>
        <w:rPr>
          <w:rFonts w:ascii="Arial" w:hAnsi="Arial"/>
          <w:sz w:val="24"/>
          <w:szCs w:val="24"/>
          <w:lang w:val="sl-SI"/>
        </w:rPr>
        <w:t xml:space="preserve">    Pisni del predstavlja 70% delež skupne ocene. Ustni del predstavlja 30% </w:t>
      </w:r>
      <w:r w:rsidR="00B5381F">
        <w:rPr>
          <w:rFonts w:ascii="Arial" w:hAnsi="Arial"/>
          <w:sz w:val="24"/>
          <w:szCs w:val="24"/>
          <w:lang w:val="sl-SI"/>
        </w:rPr>
        <w:t>delež skupne ocene.</w:t>
      </w:r>
    </w:p>
    <w:p w:rsidR="0076016F" w:rsidRPr="000A4424" w:rsidRDefault="0076016F" w:rsidP="0076016F">
      <w:pPr>
        <w:pStyle w:val="Odstavekseznama"/>
        <w:ind w:left="2286"/>
        <w:rPr>
          <w:rFonts w:ascii="Arial" w:eastAsia="Arial" w:hAnsi="Arial" w:cs="Arial"/>
          <w:sz w:val="6"/>
          <w:szCs w:val="6"/>
          <w:lang w:val="sl-SI"/>
        </w:rPr>
      </w:pPr>
      <w:r w:rsidRPr="000A4424">
        <w:rPr>
          <w:rFonts w:ascii="Arial" w:eastAsia="Arial" w:hAnsi="Arial" w:cs="Arial"/>
          <w:sz w:val="6"/>
          <w:szCs w:val="6"/>
          <w:lang w:val="sl-SI"/>
        </w:rPr>
        <w:tab/>
      </w:r>
      <w:r w:rsidRPr="000A4424">
        <w:rPr>
          <w:rFonts w:ascii="Arial" w:eastAsia="Arial" w:hAnsi="Arial" w:cs="Arial"/>
          <w:sz w:val="6"/>
          <w:szCs w:val="6"/>
          <w:lang w:val="sl-SI"/>
        </w:rPr>
        <w:tab/>
      </w:r>
    </w:p>
    <w:p w:rsidR="0076016F" w:rsidRPr="000A4424" w:rsidRDefault="0076016F" w:rsidP="0076016F">
      <w:pPr>
        <w:pStyle w:val="Odstavekseznama"/>
        <w:numPr>
          <w:ilvl w:val="0"/>
          <w:numId w:val="16"/>
        </w:numPr>
        <w:spacing w:before="120"/>
        <w:ind w:left="1210"/>
        <w:rPr>
          <w:rFonts w:ascii="Arial" w:eastAsia="Arial" w:hAnsi="Arial" w:cs="Arial"/>
          <w:sz w:val="24"/>
          <w:szCs w:val="24"/>
          <w:lang w:val="sl-SI"/>
        </w:rPr>
      </w:pPr>
      <w:r w:rsidRPr="000A4424">
        <w:rPr>
          <w:rFonts w:ascii="Arial" w:hAnsi="Arial"/>
          <w:sz w:val="24"/>
          <w:szCs w:val="24"/>
          <w:lang w:val="sl-SI"/>
        </w:rPr>
        <w:t>Določitev vsebin izpita in izpitnih vprašanj:</w:t>
      </w:r>
    </w:p>
    <w:p w:rsidR="0076016F" w:rsidRPr="000A4424" w:rsidRDefault="0076016F" w:rsidP="0076016F">
      <w:pPr>
        <w:pStyle w:val="Odstavekseznama"/>
        <w:numPr>
          <w:ilvl w:val="1"/>
          <w:numId w:val="16"/>
        </w:numPr>
        <w:ind w:left="1777"/>
        <w:rPr>
          <w:rFonts w:ascii="Arial" w:eastAsia="Arial" w:hAnsi="Arial" w:cs="Arial"/>
          <w:sz w:val="24"/>
          <w:szCs w:val="24"/>
          <w:lang w:val="sl-SI"/>
        </w:rPr>
      </w:pPr>
      <w:r w:rsidRPr="000A4424">
        <w:rPr>
          <w:rFonts w:ascii="Arial" w:hAnsi="Arial"/>
          <w:sz w:val="24"/>
          <w:szCs w:val="24"/>
          <w:lang w:val="sl-SI"/>
        </w:rPr>
        <w:t xml:space="preserve">vsebina vprašanj se ujema z učnim načrtom in predelanimi vsebinami. </w:t>
      </w:r>
    </w:p>
    <w:p w:rsidR="0076016F"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240"/>
        <w:jc w:val="right"/>
        <w:rPr>
          <w:rFonts w:ascii="Arial" w:hAnsi="Arial"/>
        </w:rPr>
      </w:pPr>
      <w:r w:rsidRPr="000A4424">
        <w:rPr>
          <w:rFonts w:ascii="Arial" w:hAnsi="Arial"/>
        </w:rPr>
        <w:t>Vodja aktiva v šol.</w:t>
      </w:r>
      <w:r>
        <w:rPr>
          <w:rFonts w:ascii="Arial" w:hAnsi="Arial"/>
        </w:rPr>
        <w:t xml:space="preserve"> </w:t>
      </w:r>
      <w:r w:rsidR="00B5381F">
        <w:rPr>
          <w:rFonts w:ascii="Arial" w:hAnsi="Arial"/>
        </w:rPr>
        <w:t>l. 2024/25: Tatjana Cvrtila Ložar</w:t>
      </w:r>
    </w:p>
    <w:p w:rsidR="0076016F" w:rsidRPr="002D0FB4" w:rsidRDefault="0076016F" w:rsidP="0076016F">
      <w:pPr>
        <w:pStyle w:val="Podnaslov"/>
      </w:pPr>
    </w:p>
    <w:p w:rsidR="0076016F" w:rsidRPr="0000539D" w:rsidRDefault="0076016F" w:rsidP="0076016F">
      <w:pPr>
        <w:pStyle w:val="Podnaslov"/>
      </w:pPr>
    </w:p>
    <w:p w:rsidR="0076016F" w:rsidRPr="000A4424" w:rsidRDefault="0076016F" w:rsidP="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Arial" w:eastAsia="Arial" w:hAnsi="Arial" w:cs="Arial"/>
        </w:rPr>
      </w:pPr>
      <w:r w:rsidRPr="000A4424">
        <w:rPr>
          <w:rFonts w:ascii="Arial" w:hAnsi="Arial"/>
        </w:rPr>
        <w:t xml:space="preserve">V Kamniku, </w:t>
      </w:r>
      <w:r w:rsidR="00B5381F">
        <w:rPr>
          <w:rFonts w:ascii="Arial" w:hAnsi="Arial"/>
        </w:rPr>
        <w:t>26. 8. 2024</w:t>
      </w:r>
    </w:p>
    <w:p w:rsidR="0076016F" w:rsidRDefault="0076016F">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Helvetica" w:hAnsi="Helvetica"/>
          <w:b/>
          <w:bCs/>
          <w:sz w:val="28"/>
          <w:szCs w:val="28"/>
        </w:rPr>
      </w:pPr>
    </w:p>
    <w:p w:rsidR="0076016F" w:rsidRDefault="0076016F" w:rsidP="0076016F">
      <w:pPr>
        <w:pStyle w:val="Subtitle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Default="0076016F" w:rsidP="0076016F">
      <w:pPr>
        <w:pStyle w:val="BodyA"/>
      </w:pPr>
    </w:p>
    <w:p w:rsidR="0076016F" w:rsidRPr="0076016F" w:rsidRDefault="0076016F" w:rsidP="0076016F">
      <w:pPr>
        <w:pStyle w:val="BodyA"/>
      </w:pPr>
    </w:p>
    <w:p w:rsidR="00F714E7" w:rsidRDefault="00734441">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Helvetica" w:eastAsia="Helvetica" w:hAnsi="Helvetica" w:cs="Helvetica"/>
          <w:b/>
          <w:bCs/>
          <w:sz w:val="28"/>
          <w:szCs w:val="28"/>
        </w:rPr>
      </w:pPr>
      <w:r>
        <w:rPr>
          <w:rFonts w:ascii="Helvetica" w:hAnsi="Helvetica"/>
          <w:b/>
          <w:bCs/>
          <w:sz w:val="28"/>
          <w:szCs w:val="28"/>
        </w:rPr>
        <w:t>GIMNAZIJA IN SREDNJA ŠOLA RUDOLFA MAISTRA KAMNIK</w:t>
      </w:r>
      <w:r>
        <w:rPr>
          <w:rFonts w:ascii="Helvetica" w:eastAsia="Helvetica" w:hAnsi="Helvetica" w:cs="Helvetica"/>
          <w:b/>
          <w:bCs/>
          <w:noProof/>
          <w:sz w:val="28"/>
          <w:szCs w:val="28"/>
        </w:rPr>
        <w:drawing>
          <wp:anchor distT="0" distB="0" distL="0" distR="0" simplePos="0" relativeHeight="251659264" behindDoc="0" locked="0" layoutInCell="1" allowOverlap="1">
            <wp:simplePos x="0" y="0"/>
            <wp:positionH relativeFrom="margin">
              <wp:posOffset>1813877</wp:posOffset>
            </wp:positionH>
            <wp:positionV relativeFrom="line">
              <wp:posOffset>230504</wp:posOffset>
            </wp:positionV>
            <wp:extent cx="885508" cy="85963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7">
                      <a:extLst/>
                    </a:blip>
                    <a:stretch>
                      <a:fillRect/>
                    </a:stretch>
                  </pic:blipFill>
                  <pic:spPr>
                    <a:xfrm>
                      <a:off x="0" y="0"/>
                      <a:ext cx="885508" cy="859636"/>
                    </a:xfrm>
                    <a:prstGeom prst="rect">
                      <a:avLst/>
                    </a:prstGeom>
                    <a:ln w="12700" cap="flat">
                      <a:noFill/>
                      <a:miter lim="400000"/>
                    </a:ln>
                    <a:effectLst/>
                  </pic:spPr>
                </pic:pic>
              </a:graphicData>
            </a:graphic>
          </wp:anchor>
        </w:drawing>
      </w:r>
    </w:p>
    <w:p w:rsidR="00F714E7" w:rsidRDefault="00F714E7">
      <w:pPr>
        <w:pStyle w:val="BodyA"/>
        <w:rPr>
          <w:b/>
          <w:bCs/>
          <w:sz w:val="28"/>
          <w:szCs w:val="28"/>
        </w:rPr>
      </w:pPr>
    </w:p>
    <w:p w:rsidR="00F714E7" w:rsidRDefault="00734441">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left"/>
        <w:rPr>
          <w:rFonts w:ascii="Helvetica" w:eastAsia="Helvetica" w:hAnsi="Helvetica" w:cs="Helvetica"/>
        </w:rPr>
      </w:pPr>
      <w:r>
        <w:rPr>
          <w:rFonts w:ascii="Helvetica" w:eastAsia="Helvetica" w:hAnsi="Helvetica" w:cs="Helvetica"/>
          <w:b/>
          <w:bCs/>
          <w:sz w:val="28"/>
          <w:szCs w:val="28"/>
        </w:rPr>
        <w:tab/>
      </w:r>
      <w:r>
        <w:rPr>
          <w:rFonts w:ascii="Helvetica" w:eastAsia="Helvetica" w:hAnsi="Helvetica" w:cs="Helvetica"/>
          <w:b/>
          <w:bCs/>
          <w:sz w:val="28"/>
          <w:szCs w:val="28"/>
        </w:rPr>
        <w:tab/>
      </w:r>
      <w:r>
        <w:rPr>
          <w:rFonts w:ascii="Helvetica" w:eastAsia="Helvetica" w:hAnsi="Helvetica" w:cs="Helvetica"/>
          <w:b/>
          <w:bCs/>
          <w:sz w:val="28"/>
          <w:szCs w:val="28"/>
        </w:rPr>
        <w:tab/>
      </w:r>
      <w:r>
        <w:rPr>
          <w:rFonts w:ascii="Helvetica" w:eastAsia="Helvetica" w:hAnsi="Helvetica" w:cs="Helvetica"/>
          <w:b/>
          <w:bCs/>
          <w:sz w:val="28"/>
          <w:szCs w:val="28"/>
        </w:rPr>
        <w:tab/>
      </w:r>
      <w:r>
        <w:rPr>
          <w:rFonts w:ascii="Helvetica" w:hAnsi="Helvetica"/>
          <w:b/>
          <w:bCs/>
          <w:sz w:val="28"/>
          <w:szCs w:val="28"/>
        </w:rPr>
        <w:t xml:space="preserve">           </w:t>
      </w:r>
      <w:r>
        <w:rPr>
          <w:rFonts w:ascii="Helvetica" w:hAnsi="Helvetica"/>
          <w:b/>
          <w:bCs/>
          <w:sz w:val="28"/>
          <w:szCs w:val="28"/>
        </w:rPr>
        <w:tab/>
      </w:r>
      <w:r>
        <w:rPr>
          <w:rFonts w:ascii="Helvetica" w:hAnsi="Helvetica"/>
        </w:rPr>
        <w:t>Novi trg 41A</w:t>
      </w:r>
    </w:p>
    <w:p w:rsidR="00F714E7" w:rsidRDefault="00734441">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left"/>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Pr>
          <w:rFonts w:ascii="Helvetica" w:hAnsi="Helvetica"/>
        </w:rPr>
        <w:t xml:space="preserve">            </w:t>
      </w:r>
      <w:r>
        <w:rPr>
          <w:rFonts w:ascii="Helvetica" w:hAnsi="Helvetica"/>
        </w:rPr>
        <w:tab/>
        <w:t>1240 Kamnik</w:t>
      </w:r>
    </w:p>
    <w:p w:rsidR="00F714E7" w:rsidRDefault="00F714E7">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Helvetica" w:eastAsia="Helvetica" w:hAnsi="Helvetica" w:cs="Helvetica"/>
          <w:sz w:val="20"/>
          <w:szCs w:val="20"/>
        </w:rPr>
      </w:pPr>
    </w:p>
    <w:p w:rsidR="00F714E7" w:rsidRDefault="00F714E7">
      <w:pPr>
        <w:pStyle w:val="Subtitl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sz w:val="18"/>
          <w:szCs w:val="18"/>
        </w:rPr>
      </w:pPr>
    </w:p>
    <w:p w:rsidR="000257AE" w:rsidRDefault="000257AE">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Helvetica" w:hAnsi="Helvetica"/>
          <w:sz w:val="22"/>
          <w:szCs w:val="22"/>
        </w:rPr>
      </w:pPr>
    </w:p>
    <w:p w:rsidR="00F714E7" w:rsidRDefault="000257AE">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Helvetica" w:eastAsia="Helvetica" w:hAnsi="Helvetica" w:cs="Helvetica"/>
        </w:rPr>
      </w:pPr>
      <w:r>
        <w:rPr>
          <w:rFonts w:ascii="Helvetica" w:hAnsi="Helvetica"/>
          <w:b/>
          <w:sz w:val="22"/>
          <w:szCs w:val="22"/>
        </w:rPr>
        <w:t>Ak</w:t>
      </w:r>
      <w:r w:rsidR="00734441">
        <w:rPr>
          <w:rFonts w:ascii="Helvetica" w:hAnsi="Helvetica"/>
          <w:b/>
          <w:bCs/>
        </w:rPr>
        <w:t xml:space="preserve">tiv </w:t>
      </w:r>
      <w:r w:rsidR="00CD337F">
        <w:rPr>
          <w:rFonts w:ascii="Helvetica" w:hAnsi="Helvetica"/>
          <w:b/>
          <w:bCs/>
        </w:rPr>
        <w:t xml:space="preserve">ANGLEŠČINE </w:t>
      </w:r>
      <w:r w:rsidR="00734441">
        <w:rPr>
          <w:rFonts w:ascii="Helvetica" w:hAnsi="Helvetica"/>
          <w:b/>
          <w:bCs/>
        </w:rPr>
        <w:t xml:space="preserve"> GSŠRM Kamnik</w:t>
      </w:r>
      <w:r w:rsidR="00734441">
        <w:rPr>
          <w:rFonts w:ascii="Helvetica" w:hAnsi="Helvetica"/>
        </w:rPr>
        <w:t xml:space="preserve"> na svojem sestanku dne  </w:t>
      </w:r>
      <w:r>
        <w:rPr>
          <w:rFonts w:ascii="Helvetica" w:hAnsi="Helvetica"/>
        </w:rPr>
        <w:t>28. 08</w:t>
      </w:r>
      <w:r w:rsidR="00734441">
        <w:rPr>
          <w:rFonts w:ascii="Helvetica" w:hAnsi="Helvetica"/>
          <w:lang w:val="de-DE"/>
        </w:rPr>
        <w:t>. 20</w:t>
      </w:r>
      <w:r w:rsidR="00734441">
        <w:rPr>
          <w:rFonts w:ascii="Helvetica" w:hAnsi="Helvetica"/>
        </w:rPr>
        <w:t>20</w:t>
      </w:r>
    </w:p>
    <w:p w:rsidR="00F714E7" w:rsidRDefault="00F714E7">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Helvetica" w:eastAsia="Helvetica" w:hAnsi="Helvetica" w:cs="Helvetica"/>
        </w:rPr>
      </w:pPr>
    </w:p>
    <w:p w:rsidR="00F714E7" w:rsidRDefault="00734441">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Helvetica" w:eastAsia="Helvetica" w:hAnsi="Helvetica" w:cs="Helvetica"/>
          <w:b/>
          <w:bCs/>
        </w:rPr>
      </w:pPr>
      <w:r>
        <w:rPr>
          <w:rFonts w:ascii="Helvetica" w:hAnsi="Helvetica"/>
          <w:b/>
          <w:bCs/>
        </w:rPr>
        <w:t>sprejel dopolnitve usklajenih meril za PREVERJANJE IN OCENJEVANJE ZNANJA</w:t>
      </w:r>
      <w:r w:rsidR="000257AE">
        <w:rPr>
          <w:rFonts w:ascii="Helvetica" w:hAnsi="Helvetica"/>
          <w:b/>
          <w:bCs/>
        </w:rPr>
        <w:t xml:space="preserve">, sprejetih dne </w:t>
      </w:r>
      <w:r w:rsidR="003D77B3">
        <w:rPr>
          <w:rFonts w:ascii="Helvetica" w:hAnsi="Helvetica"/>
          <w:b/>
          <w:bCs/>
        </w:rPr>
        <w:t>29. 8. 201</w:t>
      </w:r>
      <w:r w:rsidR="000257AE">
        <w:rPr>
          <w:rFonts w:ascii="Helvetica" w:hAnsi="Helvetica"/>
          <w:b/>
          <w:bCs/>
        </w:rPr>
        <w:t>9</w:t>
      </w:r>
      <w:r>
        <w:rPr>
          <w:rFonts w:ascii="Helvetica" w:hAnsi="Helvetica"/>
          <w:b/>
          <w:bCs/>
        </w:rPr>
        <w:t xml:space="preserve"> - Z VIDIKA</w:t>
      </w:r>
      <w:r w:rsidR="000257AE">
        <w:rPr>
          <w:rFonts w:ascii="Helvetica" w:hAnsi="Helvetica"/>
          <w:b/>
          <w:bCs/>
        </w:rPr>
        <w:t xml:space="preserve"> MOŽNEGA </w:t>
      </w:r>
      <w:r>
        <w:rPr>
          <w:rFonts w:ascii="Helvetica" w:hAnsi="Helvetica"/>
          <w:b/>
          <w:bCs/>
        </w:rPr>
        <w:t>PRIDOBIVANJA IN OCENJEVANJA ZNANJA DIJAKOV NA DALJAVO</w:t>
      </w:r>
      <w:r w:rsidR="000257AE">
        <w:rPr>
          <w:rFonts w:ascii="Helvetica" w:hAnsi="Helvetica"/>
          <w:b/>
          <w:bCs/>
        </w:rPr>
        <w:t xml:space="preserve"> (MODELI A, B, C, D)</w:t>
      </w:r>
    </w:p>
    <w:p w:rsidR="000257AE" w:rsidRDefault="000257AE" w:rsidP="000F79F8">
      <w:pPr>
        <w:pStyle w:val="Telobesedila2"/>
        <w:numPr>
          <w:ilvl w:val="0"/>
          <w:numId w:val="30"/>
        </w:numPr>
        <w:spacing w:before="240" w:after="120"/>
        <w:jc w:val="left"/>
        <w:rPr>
          <w:rFonts w:ascii="Arial" w:hAnsi="Arial"/>
          <w:bCs/>
        </w:rPr>
      </w:pPr>
      <w:r>
        <w:rPr>
          <w:rFonts w:ascii="Arial" w:hAnsi="Arial"/>
          <w:bCs/>
        </w:rPr>
        <w:t xml:space="preserve">V kolikor so dijaki prisotni pri pouku na šoli, se bo ocenjevanje izvajalo po ustaljenih praksah s potrebnimi prilagoditvami.  </w:t>
      </w:r>
    </w:p>
    <w:p w:rsidR="000257AE" w:rsidRDefault="000257AE" w:rsidP="000F79F8">
      <w:pPr>
        <w:pStyle w:val="Telobesedila2"/>
        <w:numPr>
          <w:ilvl w:val="0"/>
          <w:numId w:val="30"/>
        </w:numPr>
        <w:spacing w:before="240" w:after="120"/>
        <w:jc w:val="left"/>
        <w:rPr>
          <w:rFonts w:ascii="Arial" w:hAnsi="Arial"/>
          <w:bCs/>
        </w:rPr>
      </w:pPr>
      <w:r>
        <w:rPr>
          <w:rFonts w:ascii="Arial" w:hAnsi="Arial"/>
          <w:bCs/>
        </w:rPr>
        <w:t xml:space="preserve">Če se stanje spremeni in je večinski pouk preusmerjen na daljavo, ocenjevanje sledi </w:t>
      </w:r>
      <w:r w:rsidR="003D77B3">
        <w:rPr>
          <w:rFonts w:ascii="Arial" w:hAnsi="Arial"/>
          <w:bCs/>
        </w:rPr>
        <w:t>naslednjim</w:t>
      </w:r>
      <w:r>
        <w:rPr>
          <w:rFonts w:ascii="Arial" w:hAnsi="Arial"/>
          <w:bCs/>
        </w:rPr>
        <w:t xml:space="preserve"> dopolnitvam sprejetim </w:t>
      </w:r>
      <w:r w:rsidRPr="000257AE">
        <w:rPr>
          <w:rFonts w:ascii="Arial" w:hAnsi="Arial"/>
          <w:b/>
          <w:bCs/>
        </w:rPr>
        <w:t>dne 6. 4. 2020</w:t>
      </w:r>
      <w:r>
        <w:rPr>
          <w:rFonts w:ascii="Arial" w:hAnsi="Arial"/>
          <w:bCs/>
        </w:rPr>
        <w:t>, ki so</w:t>
      </w:r>
    </w:p>
    <w:p w:rsidR="000257AE" w:rsidRPr="000257AE" w:rsidRDefault="000257AE" w:rsidP="000257AE">
      <w:pPr>
        <w:pStyle w:val="Telobesedila2"/>
        <w:numPr>
          <w:ilvl w:val="0"/>
          <w:numId w:val="31"/>
        </w:numPr>
        <w:spacing w:before="240" w:after="120"/>
        <w:jc w:val="left"/>
        <w:rPr>
          <w:rFonts w:ascii="Arial" w:hAnsi="Arial" w:cs="Arial"/>
          <w:bCs/>
        </w:rPr>
      </w:pPr>
      <w:r w:rsidRPr="000257AE">
        <w:rPr>
          <w:rFonts w:ascii="Arial" w:hAnsi="Arial" w:cs="Arial"/>
          <w:bCs/>
        </w:rPr>
        <w:t>Prilagojeno je število ocen potrebnih za zaključen letnik (najmanj 3 ocene)</w:t>
      </w:r>
    </w:p>
    <w:p w:rsidR="00CD337F" w:rsidRPr="000257AE" w:rsidRDefault="00CD337F" w:rsidP="000257AE">
      <w:pPr>
        <w:pStyle w:val="Telobesedila2"/>
        <w:numPr>
          <w:ilvl w:val="0"/>
          <w:numId w:val="31"/>
        </w:numPr>
        <w:spacing w:before="240" w:after="120"/>
        <w:jc w:val="left"/>
        <w:rPr>
          <w:rFonts w:ascii="Arial" w:hAnsi="Arial" w:cs="Arial"/>
          <w:bCs/>
        </w:rPr>
      </w:pPr>
      <w:r w:rsidRPr="000257AE">
        <w:rPr>
          <w:rFonts w:ascii="Arial" w:hAnsi="Arial" w:cs="Arial"/>
        </w:rPr>
        <w:t>Glede na situacijo učitelj pri oceni upošteva sprotno delo in sodelovanje pri pouku na daljavo (oddaja delovnih listov, domačih nalog, spletnih vprašalnikov, seminarskih nalog, video vsebin, aktivno sodelovanje na video konferencah…)</w:t>
      </w:r>
    </w:p>
    <w:p w:rsidR="000257AE" w:rsidRDefault="000257AE" w:rsidP="000257A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 xml:space="preserve">Z šolskim letom 2020/2021 se dodajajo tudi </w:t>
      </w:r>
      <w:r w:rsidRPr="000257AE">
        <w:rPr>
          <w:rFonts w:ascii="Arial" w:hAnsi="Arial" w:cs="Arial"/>
          <w:b/>
          <w:sz w:val="24"/>
          <w:szCs w:val="24"/>
        </w:rPr>
        <w:t>Dopolnitve usklajenih meril za PREVERJANJE IN OCENJEVANJE ZNANJA</w:t>
      </w:r>
      <w:r>
        <w:rPr>
          <w:rFonts w:ascii="Arial" w:hAnsi="Arial" w:cs="Arial"/>
          <w:sz w:val="24"/>
          <w:szCs w:val="24"/>
        </w:rPr>
        <w:t>:</w:t>
      </w:r>
    </w:p>
    <w:p w:rsidR="000257AE" w:rsidRDefault="000257AE" w:rsidP="000257A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rsidR="000257AE" w:rsidRPr="000257AE" w:rsidRDefault="000257AE" w:rsidP="000257A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D</w:t>
      </w:r>
      <w:r w:rsidRPr="000257AE">
        <w:rPr>
          <w:rFonts w:ascii="Arial" w:hAnsi="Arial" w:cs="Arial"/>
          <w:sz w:val="24"/>
          <w:szCs w:val="24"/>
        </w:rPr>
        <w:t xml:space="preserve">ijak </w:t>
      </w:r>
      <w:r w:rsidRPr="003D77B3">
        <w:rPr>
          <w:rFonts w:ascii="Arial" w:hAnsi="Arial" w:cs="Arial"/>
          <w:i/>
          <w:sz w:val="24"/>
          <w:szCs w:val="24"/>
        </w:rPr>
        <w:t>lahko</w:t>
      </w:r>
      <w:r w:rsidRPr="000257AE">
        <w:rPr>
          <w:rFonts w:ascii="Arial" w:hAnsi="Arial" w:cs="Arial"/>
          <w:sz w:val="24"/>
          <w:szCs w:val="24"/>
        </w:rPr>
        <w:t xml:space="preserve"> oceno pridobi</w:t>
      </w:r>
      <w:r w:rsidR="003D77B3">
        <w:rPr>
          <w:rFonts w:ascii="Arial" w:hAnsi="Arial" w:cs="Arial"/>
          <w:sz w:val="24"/>
          <w:szCs w:val="24"/>
        </w:rPr>
        <w:t xml:space="preserve"> tudi </w:t>
      </w:r>
      <w:r w:rsidRPr="000257AE">
        <w:rPr>
          <w:rFonts w:ascii="Arial" w:hAnsi="Arial" w:cs="Arial"/>
          <w:sz w:val="24"/>
          <w:szCs w:val="24"/>
        </w:rPr>
        <w:t>v obliki spletnega testa,</w:t>
      </w:r>
      <w:r>
        <w:rPr>
          <w:rFonts w:ascii="Arial" w:hAnsi="Arial" w:cs="Arial"/>
          <w:sz w:val="24"/>
          <w:szCs w:val="24"/>
        </w:rPr>
        <w:t xml:space="preserve"> </w:t>
      </w:r>
      <w:r w:rsidRPr="000257AE">
        <w:rPr>
          <w:rFonts w:ascii="Arial" w:hAnsi="Arial" w:cs="Arial"/>
          <w:sz w:val="24"/>
          <w:szCs w:val="24"/>
        </w:rPr>
        <w:t>z ustnim odgovarjanjem na vprašanja na video konferenci ob</w:t>
      </w:r>
      <w:r>
        <w:rPr>
          <w:rFonts w:ascii="Arial" w:hAnsi="Arial" w:cs="Arial"/>
          <w:sz w:val="24"/>
          <w:szCs w:val="24"/>
        </w:rPr>
        <w:t xml:space="preserve"> </w:t>
      </w:r>
      <w:r w:rsidRPr="000257AE">
        <w:rPr>
          <w:rFonts w:ascii="Arial" w:hAnsi="Arial" w:cs="Arial"/>
          <w:sz w:val="24"/>
          <w:szCs w:val="24"/>
        </w:rPr>
        <w:t>virtualni prisotnosti vsaj</w:t>
      </w:r>
      <w:r w:rsidR="003D77B3">
        <w:rPr>
          <w:rFonts w:ascii="Arial" w:hAnsi="Arial" w:cs="Arial"/>
          <w:sz w:val="24"/>
          <w:szCs w:val="24"/>
        </w:rPr>
        <w:t xml:space="preserve"> še dveh dijakov</w:t>
      </w:r>
      <w:r w:rsidRPr="000257AE">
        <w:rPr>
          <w:rFonts w:ascii="Arial" w:hAnsi="Arial" w:cs="Arial"/>
          <w:sz w:val="24"/>
          <w:szCs w:val="24"/>
        </w:rPr>
        <w:t>, z izdelavo seminarske naloge, ki jo predstavi na video konferenci</w:t>
      </w:r>
      <w:r w:rsidR="003D77B3">
        <w:rPr>
          <w:rFonts w:ascii="Arial" w:hAnsi="Arial" w:cs="Arial"/>
          <w:sz w:val="24"/>
          <w:szCs w:val="24"/>
        </w:rPr>
        <w:t xml:space="preserve"> </w:t>
      </w:r>
      <w:r w:rsidRPr="000257AE">
        <w:rPr>
          <w:rFonts w:ascii="Arial" w:hAnsi="Arial" w:cs="Arial"/>
          <w:sz w:val="24"/>
          <w:szCs w:val="24"/>
        </w:rPr>
        <w:t>in</w:t>
      </w:r>
      <w:r w:rsidR="003D77B3">
        <w:rPr>
          <w:rFonts w:ascii="Arial" w:hAnsi="Arial" w:cs="Arial"/>
          <w:sz w:val="24"/>
          <w:szCs w:val="24"/>
        </w:rPr>
        <w:t xml:space="preserve"> </w:t>
      </w:r>
      <w:r w:rsidRPr="000257AE">
        <w:rPr>
          <w:rFonts w:ascii="Arial" w:hAnsi="Arial" w:cs="Arial"/>
          <w:sz w:val="24"/>
          <w:szCs w:val="24"/>
        </w:rPr>
        <w:t xml:space="preserve">oddajo gradiva v povezavi s seminarsko nalogo, z govornim nastopom, ki ga </w:t>
      </w:r>
      <w:r w:rsidR="003D77B3">
        <w:rPr>
          <w:rFonts w:ascii="Arial" w:hAnsi="Arial" w:cs="Arial"/>
          <w:sz w:val="24"/>
          <w:szCs w:val="24"/>
        </w:rPr>
        <w:t>predstavi na video konferenci.</w:t>
      </w:r>
    </w:p>
    <w:p w:rsidR="000257AE" w:rsidRPr="000257AE" w:rsidRDefault="000257AE" w:rsidP="000257AE">
      <w:pPr>
        <w:pStyle w:val="SubtitleA"/>
        <w:rPr>
          <w:rFonts w:ascii="Arial" w:hAnsi="Arial" w:cs="Arial"/>
          <w:sz w:val="24"/>
          <w:szCs w:val="24"/>
        </w:rPr>
      </w:pPr>
      <w:r w:rsidRPr="000257AE">
        <w:rPr>
          <w:rFonts w:ascii="Arial" w:hAnsi="Arial" w:cs="Arial"/>
          <w:sz w:val="24"/>
          <w:szCs w:val="24"/>
        </w:rPr>
        <w:t>glede na situacijo je lahko ustna ocena nadomeščena z drugimi oblikami pridobivanja</w:t>
      </w:r>
    </w:p>
    <w:p w:rsidR="000257AE" w:rsidRPr="000257AE" w:rsidRDefault="000257AE" w:rsidP="000257AE">
      <w:pPr>
        <w:pStyle w:val="SubtitleA"/>
        <w:rPr>
          <w:rFonts w:ascii="Arial" w:hAnsi="Arial" w:cs="Arial"/>
          <w:sz w:val="24"/>
          <w:szCs w:val="24"/>
        </w:rPr>
      </w:pPr>
      <w:r w:rsidRPr="000257AE">
        <w:rPr>
          <w:rFonts w:ascii="Arial" w:hAnsi="Arial" w:cs="Arial"/>
          <w:sz w:val="24"/>
          <w:szCs w:val="24"/>
        </w:rPr>
        <w:t>ocen (poročila, seminarske naloge, domače</w:t>
      </w:r>
      <w:r w:rsidR="003D77B3">
        <w:rPr>
          <w:rFonts w:ascii="Arial" w:hAnsi="Arial" w:cs="Arial"/>
          <w:sz w:val="24"/>
          <w:szCs w:val="24"/>
        </w:rPr>
        <w:t xml:space="preserve"> naloge, spletni vprašalniki …).</w:t>
      </w:r>
    </w:p>
    <w:p w:rsidR="003D77B3" w:rsidRDefault="003D77B3" w:rsidP="000257AE">
      <w:pPr>
        <w:pStyle w:val="SubtitleA"/>
        <w:rPr>
          <w:rFonts w:ascii="Arial" w:hAnsi="Arial" w:cs="Arial"/>
          <w:sz w:val="24"/>
          <w:szCs w:val="24"/>
        </w:rPr>
      </w:pPr>
    </w:p>
    <w:p w:rsidR="000257AE" w:rsidRPr="000257AE" w:rsidRDefault="003D77B3" w:rsidP="000257AE">
      <w:pPr>
        <w:pStyle w:val="SubtitleA"/>
        <w:rPr>
          <w:rFonts w:ascii="Arial" w:hAnsi="Arial" w:cs="Arial"/>
          <w:sz w:val="24"/>
          <w:szCs w:val="24"/>
        </w:rPr>
      </w:pPr>
      <w:r>
        <w:rPr>
          <w:rFonts w:ascii="Arial" w:hAnsi="Arial" w:cs="Arial"/>
          <w:sz w:val="24"/>
          <w:szCs w:val="24"/>
        </w:rPr>
        <w:t>Prav tako d</w:t>
      </w:r>
      <w:r w:rsidR="000257AE" w:rsidRPr="000257AE">
        <w:rPr>
          <w:rFonts w:ascii="Arial" w:hAnsi="Arial" w:cs="Arial"/>
          <w:sz w:val="24"/>
          <w:szCs w:val="24"/>
        </w:rPr>
        <w:t>ija</w:t>
      </w:r>
      <w:r>
        <w:rPr>
          <w:rFonts w:ascii="Arial" w:hAnsi="Arial" w:cs="Arial"/>
          <w:sz w:val="24"/>
          <w:szCs w:val="24"/>
        </w:rPr>
        <w:t xml:space="preserve">ki lahko popravljajo negativne ocene v obliki spletnega testa, </w:t>
      </w:r>
      <w:r w:rsidR="000257AE" w:rsidRPr="000257AE">
        <w:rPr>
          <w:rFonts w:ascii="Arial" w:hAnsi="Arial" w:cs="Arial"/>
          <w:sz w:val="24"/>
          <w:szCs w:val="24"/>
        </w:rPr>
        <w:t>z ustnim odgovarjanjem na vprašanja na video konferenci</w:t>
      </w:r>
      <w:r>
        <w:rPr>
          <w:rFonts w:ascii="Arial" w:hAnsi="Arial" w:cs="Arial"/>
          <w:sz w:val="24"/>
          <w:szCs w:val="24"/>
        </w:rPr>
        <w:t>,</w:t>
      </w:r>
      <w:r w:rsidR="000257AE" w:rsidRPr="000257AE">
        <w:rPr>
          <w:rFonts w:ascii="Arial" w:hAnsi="Arial" w:cs="Arial"/>
          <w:sz w:val="24"/>
          <w:szCs w:val="24"/>
        </w:rPr>
        <w:t xml:space="preserve"> z izdelavo seminarske naloge, ki j</w:t>
      </w:r>
      <w:r>
        <w:rPr>
          <w:rFonts w:ascii="Arial" w:hAnsi="Arial" w:cs="Arial"/>
          <w:sz w:val="24"/>
          <w:szCs w:val="24"/>
        </w:rPr>
        <w:t xml:space="preserve">o predstavi na video konferenci in </w:t>
      </w:r>
      <w:r w:rsidR="000257AE" w:rsidRPr="000257AE">
        <w:rPr>
          <w:rFonts w:ascii="Arial" w:hAnsi="Arial" w:cs="Arial"/>
          <w:sz w:val="24"/>
          <w:szCs w:val="24"/>
        </w:rPr>
        <w:t>oddajo gradiva v povezavi s seminarsko nalogo,</w:t>
      </w:r>
    </w:p>
    <w:p w:rsidR="00CD337F" w:rsidRPr="000257AE" w:rsidRDefault="000257AE" w:rsidP="003D77B3">
      <w:pPr>
        <w:pStyle w:val="SubtitleA"/>
        <w:rPr>
          <w:rFonts w:ascii="Arial" w:hAnsi="Arial" w:cs="Arial"/>
          <w:sz w:val="24"/>
          <w:szCs w:val="24"/>
        </w:rPr>
      </w:pPr>
      <w:r w:rsidRPr="000257AE">
        <w:rPr>
          <w:rFonts w:ascii="Arial" w:hAnsi="Arial" w:cs="Arial"/>
          <w:sz w:val="24"/>
          <w:szCs w:val="24"/>
        </w:rPr>
        <w:t>z govornim nastopom, ki g</w:t>
      </w:r>
      <w:r w:rsidR="003D77B3">
        <w:rPr>
          <w:rFonts w:ascii="Arial" w:hAnsi="Arial" w:cs="Arial"/>
          <w:sz w:val="24"/>
          <w:szCs w:val="24"/>
        </w:rPr>
        <w:t>a predstavi na video konferenci.</w:t>
      </w:r>
    </w:p>
    <w:p w:rsidR="00CD337F" w:rsidRDefault="00CD337F" w:rsidP="003D77B3">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before="240"/>
        <w:rPr>
          <w:rFonts w:ascii="Arial" w:hAnsi="Arial"/>
        </w:rPr>
      </w:pPr>
      <w:r w:rsidRPr="000A4424">
        <w:rPr>
          <w:rFonts w:ascii="Arial" w:hAnsi="Arial"/>
        </w:rPr>
        <w:t>Vodja aktiva v šol.</w:t>
      </w:r>
      <w:r>
        <w:rPr>
          <w:rFonts w:ascii="Arial" w:hAnsi="Arial"/>
        </w:rPr>
        <w:t xml:space="preserve"> </w:t>
      </w:r>
      <w:r w:rsidR="003D77B3">
        <w:rPr>
          <w:rFonts w:ascii="Arial" w:hAnsi="Arial"/>
        </w:rPr>
        <w:t>l. 2020</w:t>
      </w:r>
      <w:r w:rsidRPr="000A4424">
        <w:rPr>
          <w:rFonts w:ascii="Arial" w:hAnsi="Arial"/>
        </w:rPr>
        <w:t>/</w:t>
      </w:r>
      <w:r w:rsidR="00CF2B25">
        <w:rPr>
          <w:rFonts w:ascii="Arial" w:hAnsi="Arial"/>
        </w:rPr>
        <w:t>22</w:t>
      </w:r>
      <w:r>
        <w:rPr>
          <w:rFonts w:ascii="Arial" w:hAnsi="Arial"/>
        </w:rPr>
        <w:t xml:space="preserve">: </w:t>
      </w:r>
      <w:r w:rsidR="003D77B3">
        <w:rPr>
          <w:rFonts w:ascii="Arial" w:hAnsi="Arial"/>
        </w:rPr>
        <w:t>Milan Mandeljc,</w:t>
      </w:r>
    </w:p>
    <w:p w:rsidR="00CD337F" w:rsidRPr="002D0FB4" w:rsidRDefault="00CD337F" w:rsidP="00CD337F">
      <w:pPr>
        <w:pStyle w:val="Podnaslov"/>
      </w:pPr>
    </w:p>
    <w:p w:rsidR="00CD337F" w:rsidRPr="0000539D" w:rsidRDefault="00CD337F" w:rsidP="00CD337F">
      <w:pPr>
        <w:pStyle w:val="Podnaslov"/>
      </w:pPr>
    </w:p>
    <w:p w:rsidR="00F714E7" w:rsidRDefault="00F714E7">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right"/>
        <w:rPr>
          <w:rFonts w:ascii="Helvetica" w:eastAsia="Helvetica" w:hAnsi="Helvetica" w:cs="Helvetica"/>
        </w:rPr>
      </w:pPr>
    </w:p>
    <w:p w:rsidR="00F714E7" w:rsidRDefault="00F714E7">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right"/>
        <w:rPr>
          <w:rFonts w:ascii="Helvetica" w:eastAsia="Helvetica" w:hAnsi="Helvetica" w:cs="Helvetica"/>
        </w:rPr>
      </w:pPr>
    </w:p>
    <w:p w:rsidR="00F714E7" w:rsidRDefault="003D77B3" w:rsidP="00365D1A">
      <w:pPr>
        <w:pStyle w:val="Telobesedil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pPr>
      <w:r>
        <w:rPr>
          <w:rFonts w:ascii="Helvetica" w:hAnsi="Helvetica"/>
        </w:rPr>
        <w:t>Kamnik</w:t>
      </w:r>
      <w:r w:rsidR="00734441">
        <w:rPr>
          <w:rFonts w:ascii="Helvetica" w:hAnsi="Helvetica"/>
        </w:rPr>
        <w:t xml:space="preserve">, </w:t>
      </w:r>
      <w:r>
        <w:rPr>
          <w:rFonts w:ascii="Helvetica" w:hAnsi="Helvetica"/>
        </w:rPr>
        <w:t>28. 8</w:t>
      </w:r>
      <w:r w:rsidR="00734441">
        <w:rPr>
          <w:rFonts w:ascii="Helvetica" w:hAnsi="Helvetica"/>
          <w:lang w:val="de-DE"/>
        </w:rPr>
        <w:t>.  20</w:t>
      </w:r>
      <w:r w:rsidR="00734441">
        <w:rPr>
          <w:rFonts w:ascii="Helvetica" w:hAnsi="Helvetica"/>
        </w:rPr>
        <w:t>20</w:t>
      </w:r>
    </w:p>
    <w:sectPr w:rsidR="00F714E7">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DE" w:rsidRDefault="00953BDE">
      <w:r>
        <w:separator/>
      </w:r>
    </w:p>
  </w:endnote>
  <w:endnote w:type="continuationSeparator" w:id="0">
    <w:p w:rsidR="00953BDE" w:rsidRDefault="0095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1A" w:rsidRDefault="00365D1A">
    <w:pPr>
      <w:pStyle w:val="Nog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ANGLEŠČINA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sl-SI"/>
      </w:rPr>
      <w:t xml:space="preserve">Stran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5381F" w:rsidRPr="00B5381F">
      <w:rPr>
        <w:rFonts w:asciiTheme="majorHAnsi" w:eastAsiaTheme="majorEastAsia" w:hAnsiTheme="majorHAnsi" w:cstheme="majorBidi"/>
        <w:noProof/>
        <w:lang w:val="sl-SI"/>
      </w:rPr>
      <w:t>1</w:t>
    </w:r>
    <w:r>
      <w:rPr>
        <w:rFonts w:asciiTheme="majorHAnsi" w:eastAsiaTheme="majorEastAsia" w:hAnsiTheme="majorHAnsi" w:cstheme="majorBidi"/>
      </w:rPr>
      <w:fldChar w:fldCharType="end"/>
    </w:r>
  </w:p>
  <w:p w:rsidR="00F714E7" w:rsidRDefault="00F714E7">
    <w:pPr>
      <w:pStyle w:val="Noga"/>
      <w:tabs>
        <w:tab w:val="clear" w:pos="9072"/>
        <w:tab w:val="right" w:pos="904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DE" w:rsidRDefault="00953BDE">
      <w:r>
        <w:separator/>
      </w:r>
    </w:p>
  </w:footnote>
  <w:footnote w:type="continuationSeparator" w:id="0">
    <w:p w:rsidR="00953BDE" w:rsidRDefault="00953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E7" w:rsidRDefault="00B5381F">
    <w:pPr>
      <w:pStyle w:val="Glava"/>
      <w:pBdr>
        <w:bottom w:val="single" w:sz="24" w:space="0" w:color="622423"/>
      </w:pBdr>
      <w:tabs>
        <w:tab w:val="clear" w:pos="9072"/>
        <w:tab w:val="right" w:pos="9046"/>
      </w:tabs>
      <w:jc w:val="center"/>
      <w:rPr>
        <w:rFonts w:ascii="Cambria" w:eastAsia="Cambria" w:hAnsi="Cambria" w:cs="Cambria"/>
        <w:sz w:val="32"/>
        <w:szCs w:val="32"/>
      </w:rPr>
    </w:pPr>
    <w:r>
      <w:rPr>
        <w:rFonts w:ascii="Arial" w:hAnsi="Arial"/>
        <w:sz w:val="16"/>
        <w:szCs w:val="16"/>
      </w:rPr>
      <w:t>AVGUST 2024</w:t>
    </w:r>
    <w:r w:rsidR="00734441">
      <w:rPr>
        <w:rFonts w:ascii="Arial" w:hAnsi="Arial"/>
        <w:sz w:val="16"/>
        <w:szCs w:val="16"/>
      </w:rPr>
      <w:t xml:space="preserve">                 </w:t>
    </w:r>
    <w:r>
      <w:rPr>
        <w:rFonts w:ascii="Arial" w:hAnsi="Arial"/>
        <w:sz w:val="16"/>
        <w:szCs w:val="16"/>
      </w:rPr>
      <w:t xml:space="preserve">                     USKLAJENA</w:t>
    </w:r>
    <w:r w:rsidR="00734441">
      <w:rPr>
        <w:rFonts w:ascii="Arial" w:hAnsi="Arial"/>
        <w:sz w:val="16"/>
        <w:szCs w:val="16"/>
      </w:rPr>
      <w:t xml:space="preserve"> MERIL</w:t>
    </w:r>
    <w:r>
      <w:rPr>
        <w:rFonts w:ascii="Arial" w:hAnsi="Arial"/>
        <w:sz w:val="16"/>
        <w:szCs w:val="16"/>
      </w:rPr>
      <w:t>A</w:t>
    </w:r>
    <w:r w:rsidR="00734441">
      <w:rPr>
        <w:rFonts w:ascii="Arial" w:hAnsi="Arial"/>
        <w:sz w:val="16"/>
        <w:szCs w:val="16"/>
      </w:rPr>
      <w:t xml:space="preserve"> ZA PREVERJANJE IN OCENJEVANJE ZNANJA             </w:t>
    </w:r>
  </w:p>
  <w:p w:rsidR="00F714E7" w:rsidRDefault="00734441">
    <w:pPr>
      <w:pStyle w:val="Glava"/>
      <w:tabs>
        <w:tab w:val="clear" w:pos="9072"/>
        <w:tab w:val="right" w:pos="9046"/>
      </w:tabs>
    </w:pPr>
    <w:r>
      <w:rPr>
        <w:rFonts w:ascii="Cambria" w:eastAsia="Cambria" w:hAnsi="Cambria" w:cs="Cambria"/>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5E1"/>
    <w:multiLevelType w:val="hybridMultilevel"/>
    <w:tmpl w:val="1CFAF7E8"/>
    <w:numStyleLink w:val="ImportedStyle1"/>
  </w:abstractNum>
  <w:abstractNum w:abstractNumId="1" w15:restartNumberingAfterBreak="0">
    <w:nsid w:val="095B24A9"/>
    <w:multiLevelType w:val="hybridMultilevel"/>
    <w:tmpl w:val="135C28C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4010E35"/>
    <w:multiLevelType w:val="hybridMultilevel"/>
    <w:tmpl w:val="66845B40"/>
    <w:lvl w:ilvl="0" w:tplc="F40C32E8">
      <w:start w:val="2"/>
      <w:numFmt w:val="bullet"/>
      <w:lvlText w:val="-"/>
      <w:lvlJc w:val="left"/>
      <w:pPr>
        <w:ind w:left="1080" w:hanging="360"/>
      </w:pPr>
      <w:rPr>
        <w:rFonts w:ascii="Arial" w:eastAsia="Arial Unicode MS"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4B34949"/>
    <w:multiLevelType w:val="hybridMultilevel"/>
    <w:tmpl w:val="0C740414"/>
    <w:numStyleLink w:val="ImportedStyle2"/>
  </w:abstractNum>
  <w:abstractNum w:abstractNumId="4" w15:restartNumberingAfterBreak="0">
    <w:nsid w:val="2BC551AD"/>
    <w:multiLevelType w:val="hybridMultilevel"/>
    <w:tmpl w:val="41D4E084"/>
    <w:numStyleLink w:val="Numbered"/>
  </w:abstractNum>
  <w:abstractNum w:abstractNumId="5" w15:restartNumberingAfterBreak="0">
    <w:nsid w:val="2E3E29B1"/>
    <w:multiLevelType w:val="hybridMultilevel"/>
    <w:tmpl w:val="77347E2A"/>
    <w:lvl w:ilvl="0" w:tplc="45C64C16">
      <w:numFmt w:val="bullet"/>
      <w:lvlText w:val="-"/>
      <w:lvlJc w:val="left"/>
      <w:pPr>
        <w:ind w:left="540" w:hanging="360"/>
      </w:pPr>
      <w:rPr>
        <w:rFonts w:ascii="Arial" w:eastAsia="Arial Unicode MS" w:hAnsi="Arial" w:cs="Arial" w:hint="default"/>
        <w:b w:val="0"/>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6" w15:restartNumberingAfterBreak="0">
    <w:nsid w:val="3A267624"/>
    <w:multiLevelType w:val="hybridMultilevel"/>
    <w:tmpl w:val="1CFAF7E8"/>
    <w:styleLink w:val="ImportedStyle1"/>
    <w:lvl w:ilvl="0" w:tplc="42DAF8AC">
      <w:start w:val="1"/>
      <w:numFmt w:val="decimal"/>
      <w:lvlText w:val="%1."/>
      <w:lvlJc w:val="left"/>
      <w:pPr>
        <w:tabs>
          <w:tab w:val="num" w:pos="360"/>
          <w:tab w:val="left" w:pos="540"/>
        </w:tabs>
        <w:ind w:left="5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2E6DA">
      <w:start w:val="1"/>
      <w:numFmt w:val="decimal"/>
      <w:lvlText w:val="%2."/>
      <w:lvlJc w:val="left"/>
      <w:pPr>
        <w:tabs>
          <w:tab w:val="left" w:pos="360"/>
          <w:tab w:val="left" w:pos="540"/>
          <w:tab w:val="num" w:pos="1260"/>
        </w:tabs>
        <w:ind w:left="14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400A36">
      <w:start w:val="1"/>
      <w:numFmt w:val="decimal"/>
      <w:lvlText w:val="%3."/>
      <w:lvlJc w:val="left"/>
      <w:pPr>
        <w:tabs>
          <w:tab w:val="left" w:pos="360"/>
          <w:tab w:val="left" w:pos="540"/>
          <w:tab w:val="num" w:pos="2160"/>
        </w:tabs>
        <w:ind w:left="23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243212">
      <w:start w:val="1"/>
      <w:numFmt w:val="decimal"/>
      <w:lvlText w:val="%4."/>
      <w:lvlJc w:val="left"/>
      <w:pPr>
        <w:tabs>
          <w:tab w:val="left" w:pos="360"/>
          <w:tab w:val="left" w:pos="540"/>
          <w:tab w:val="num" w:pos="2880"/>
        </w:tabs>
        <w:ind w:left="308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EEEB2">
      <w:start w:val="1"/>
      <w:numFmt w:val="decimal"/>
      <w:lvlText w:val="%5."/>
      <w:lvlJc w:val="left"/>
      <w:pPr>
        <w:tabs>
          <w:tab w:val="left" w:pos="360"/>
          <w:tab w:val="left" w:pos="540"/>
          <w:tab w:val="num" w:pos="3600"/>
        </w:tabs>
        <w:ind w:left="380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E247A">
      <w:start w:val="1"/>
      <w:numFmt w:val="decimal"/>
      <w:lvlText w:val="%6."/>
      <w:lvlJc w:val="left"/>
      <w:pPr>
        <w:tabs>
          <w:tab w:val="left" w:pos="360"/>
          <w:tab w:val="left" w:pos="540"/>
          <w:tab w:val="num" w:pos="4320"/>
        </w:tabs>
        <w:ind w:left="452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6E638">
      <w:start w:val="1"/>
      <w:numFmt w:val="decimal"/>
      <w:lvlText w:val="%7."/>
      <w:lvlJc w:val="left"/>
      <w:pPr>
        <w:tabs>
          <w:tab w:val="left" w:pos="360"/>
          <w:tab w:val="left" w:pos="540"/>
          <w:tab w:val="num" w:pos="5040"/>
        </w:tabs>
        <w:ind w:left="524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C683FE">
      <w:start w:val="1"/>
      <w:numFmt w:val="decimal"/>
      <w:lvlText w:val="%8."/>
      <w:lvlJc w:val="left"/>
      <w:pPr>
        <w:tabs>
          <w:tab w:val="left" w:pos="360"/>
          <w:tab w:val="left" w:pos="540"/>
          <w:tab w:val="num" w:pos="5760"/>
        </w:tabs>
        <w:ind w:left="59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7EFEA8">
      <w:start w:val="1"/>
      <w:numFmt w:val="decimal"/>
      <w:lvlText w:val="%9."/>
      <w:lvlJc w:val="left"/>
      <w:pPr>
        <w:tabs>
          <w:tab w:val="left" w:pos="360"/>
          <w:tab w:val="left" w:pos="540"/>
          <w:tab w:val="num" w:pos="6480"/>
        </w:tabs>
        <w:ind w:left="668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C81A6A"/>
    <w:multiLevelType w:val="hybridMultilevel"/>
    <w:tmpl w:val="1A3483B8"/>
    <w:lvl w:ilvl="0" w:tplc="3AF66D9C">
      <w:start w:val="1"/>
      <w:numFmt w:val="decimal"/>
      <w:lvlText w:val="%1."/>
      <w:lvlJc w:val="left"/>
      <w:pPr>
        <w:tabs>
          <w:tab w:val="num" w:pos="360"/>
          <w:tab w:val="left" w:pos="540"/>
        </w:tabs>
        <w:ind w:left="567" w:hanging="38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D62056">
      <w:start w:val="1"/>
      <w:numFmt w:val="decimal"/>
      <w:lvlText w:val="%2."/>
      <w:lvlJc w:val="left"/>
      <w:pPr>
        <w:tabs>
          <w:tab w:val="left" w:pos="360"/>
          <w:tab w:val="left" w:pos="540"/>
          <w:tab w:val="num" w:pos="1260"/>
        </w:tabs>
        <w:ind w:left="14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06374">
      <w:start w:val="1"/>
      <w:numFmt w:val="decimal"/>
      <w:lvlText w:val="%3."/>
      <w:lvlJc w:val="left"/>
      <w:pPr>
        <w:tabs>
          <w:tab w:val="left" w:pos="360"/>
          <w:tab w:val="left" w:pos="540"/>
          <w:tab w:val="num" w:pos="2160"/>
        </w:tabs>
        <w:ind w:left="23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829B6">
      <w:start w:val="1"/>
      <w:numFmt w:val="decimal"/>
      <w:lvlText w:val="%4."/>
      <w:lvlJc w:val="left"/>
      <w:pPr>
        <w:tabs>
          <w:tab w:val="left" w:pos="360"/>
          <w:tab w:val="left" w:pos="540"/>
          <w:tab w:val="num" w:pos="2880"/>
        </w:tabs>
        <w:ind w:left="308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CF11A">
      <w:start w:val="1"/>
      <w:numFmt w:val="decimal"/>
      <w:lvlText w:val="%5."/>
      <w:lvlJc w:val="left"/>
      <w:pPr>
        <w:tabs>
          <w:tab w:val="left" w:pos="360"/>
          <w:tab w:val="left" w:pos="540"/>
          <w:tab w:val="num" w:pos="3600"/>
        </w:tabs>
        <w:ind w:left="380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141E60">
      <w:start w:val="1"/>
      <w:numFmt w:val="decimal"/>
      <w:lvlText w:val="%6."/>
      <w:lvlJc w:val="left"/>
      <w:pPr>
        <w:tabs>
          <w:tab w:val="left" w:pos="360"/>
          <w:tab w:val="left" w:pos="540"/>
          <w:tab w:val="num" w:pos="4320"/>
        </w:tabs>
        <w:ind w:left="452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A5ED0">
      <w:start w:val="1"/>
      <w:numFmt w:val="decimal"/>
      <w:lvlText w:val="%7."/>
      <w:lvlJc w:val="left"/>
      <w:pPr>
        <w:tabs>
          <w:tab w:val="left" w:pos="360"/>
          <w:tab w:val="left" w:pos="540"/>
          <w:tab w:val="num" w:pos="5040"/>
        </w:tabs>
        <w:ind w:left="524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6E9A3E">
      <w:start w:val="1"/>
      <w:numFmt w:val="decimal"/>
      <w:lvlText w:val="%8."/>
      <w:lvlJc w:val="left"/>
      <w:pPr>
        <w:tabs>
          <w:tab w:val="left" w:pos="360"/>
          <w:tab w:val="left" w:pos="540"/>
          <w:tab w:val="num" w:pos="5760"/>
        </w:tabs>
        <w:ind w:left="596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E9D20">
      <w:start w:val="1"/>
      <w:numFmt w:val="decimal"/>
      <w:lvlText w:val="%9."/>
      <w:lvlJc w:val="left"/>
      <w:pPr>
        <w:tabs>
          <w:tab w:val="left" w:pos="360"/>
          <w:tab w:val="left" w:pos="540"/>
          <w:tab w:val="num" w:pos="6480"/>
        </w:tabs>
        <w:ind w:left="6687" w:hanging="3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F35A27"/>
    <w:multiLevelType w:val="hybridMultilevel"/>
    <w:tmpl w:val="0212C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77449"/>
    <w:multiLevelType w:val="hybridMultilevel"/>
    <w:tmpl w:val="C0E25066"/>
    <w:styleLink w:val="ImportedStyle20"/>
    <w:lvl w:ilvl="0" w:tplc="DD2EE6FE">
      <w:start w:val="1"/>
      <w:numFmt w:val="bullet"/>
      <w:lvlText w:val="-"/>
      <w:lvlJc w:val="left"/>
      <w:pPr>
        <w:ind w:left="1356"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48C20E">
      <w:start w:val="1"/>
      <w:numFmt w:val="bullet"/>
      <w:lvlText w:val="o"/>
      <w:lvlJc w:val="left"/>
      <w:pPr>
        <w:ind w:left="21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AEB46A">
      <w:start w:val="1"/>
      <w:numFmt w:val="bullet"/>
      <w:lvlText w:val="▪"/>
      <w:lvlJc w:val="left"/>
      <w:pPr>
        <w:ind w:left="28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7C5340">
      <w:start w:val="1"/>
      <w:numFmt w:val="bullet"/>
      <w:lvlText w:val="•"/>
      <w:lvlJc w:val="left"/>
      <w:pPr>
        <w:ind w:left="35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2CC0C6">
      <w:start w:val="1"/>
      <w:numFmt w:val="bullet"/>
      <w:lvlText w:val="o"/>
      <w:lvlJc w:val="left"/>
      <w:pPr>
        <w:ind w:left="42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9638BC">
      <w:start w:val="1"/>
      <w:numFmt w:val="bullet"/>
      <w:lvlText w:val="▪"/>
      <w:lvlJc w:val="left"/>
      <w:pPr>
        <w:ind w:left="49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CE5D58">
      <w:start w:val="1"/>
      <w:numFmt w:val="bullet"/>
      <w:lvlText w:val="•"/>
      <w:lvlJc w:val="left"/>
      <w:pPr>
        <w:ind w:left="57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2872BC">
      <w:start w:val="1"/>
      <w:numFmt w:val="bullet"/>
      <w:lvlText w:val="o"/>
      <w:lvlJc w:val="left"/>
      <w:pPr>
        <w:ind w:left="64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043840">
      <w:start w:val="1"/>
      <w:numFmt w:val="bullet"/>
      <w:lvlText w:val="▪"/>
      <w:lvlJc w:val="left"/>
      <w:pPr>
        <w:ind w:left="71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C1224C9"/>
    <w:multiLevelType w:val="hybridMultilevel"/>
    <w:tmpl w:val="0C740414"/>
    <w:numStyleLink w:val="ImportedStyle2"/>
  </w:abstractNum>
  <w:abstractNum w:abstractNumId="11" w15:restartNumberingAfterBreak="0">
    <w:nsid w:val="4FAC3CC5"/>
    <w:multiLevelType w:val="hybridMultilevel"/>
    <w:tmpl w:val="31FCD906"/>
    <w:styleLink w:val="ImportedStyle3"/>
    <w:lvl w:ilvl="0" w:tplc="5C1E5DE0">
      <w:start w:val="1"/>
      <w:numFmt w:val="bullet"/>
      <w:lvlText w:val="-"/>
      <w:lvlJc w:val="left"/>
      <w:pPr>
        <w:tabs>
          <w:tab w:val="left" w:pos="540"/>
        </w:tabs>
        <w:ind w:left="17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C55CC">
      <w:start w:val="1"/>
      <w:numFmt w:val="bullet"/>
      <w:lvlText w:val="o"/>
      <w:lvlJc w:val="left"/>
      <w:pPr>
        <w:tabs>
          <w:tab w:val="left" w:pos="540"/>
        </w:tabs>
        <w:ind w:left="24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C8A1DA">
      <w:start w:val="1"/>
      <w:numFmt w:val="bullet"/>
      <w:lvlText w:val="▪"/>
      <w:lvlJc w:val="left"/>
      <w:pPr>
        <w:tabs>
          <w:tab w:val="left" w:pos="540"/>
        </w:tabs>
        <w:ind w:left="32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E80D60">
      <w:start w:val="1"/>
      <w:numFmt w:val="bullet"/>
      <w:lvlText w:val="•"/>
      <w:lvlJc w:val="left"/>
      <w:pPr>
        <w:tabs>
          <w:tab w:val="left" w:pos="540"/>
        </w:tabs>
        <w:ind w:left="39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903AAC">
      <w:start w:val="1"/>
      <w:numFmt w:val="bullet"/>
      <w:lvlText w:val="o"/>
      <w:lvlJc w:val="left"/>
      <w:pPr>
        <w:tabs>
          <w:tab w:val="left" w:pos="540"/>
        </w:tabs>
        <w:ind w:left="46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96B28E">
      <w:start w:val="1"/>
      <w:numFmt w:val="bullet"/>
      <w:lvlText w:val="▪"/>
      <w:lvlJc w:val="left"/>
      <w:pPr>
        <w:tabs>
          <w:tab w:val="left" w:pos="540"/>
        </w:tabs>
        <w:ind w:left="53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4A35D8">
      <w:start w:val="1"/>
      <w:numFmt w:val="bullet"/>
      <w:lvlText w:val="•"/>
      <w:lvlJc w:val="left"/>
      <w:pPr>
        <w:tabs>
          <w:tab w:val="left" w:pos="540"/>
        </w:tabs>
        <w:ind w:left="60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8AF16">
      <w:start w:val="1"/>
      <w:numFmt w:val="bullet"/>
      <w:lvlText w:val="o"/>
      <w:lvlJc w:val="left"/>
      <w:pPr>
        <w:tabs>
          <w:tab w:val="left" w:pos="540"/>
        </w:tabs>
        <w:ind w:left="68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78901A">
      <w:start w:val="1"/>
      <w:numFmt w:val="bullet"/>
      <w:lvlText w:val="▪"/>
      <w:lvlJc w:val="left"/>
      <w:pPr>
        <w:tabs>
          <w:tab w:val="left" w:pos="540"/>
        </w:tabs>
        <w:ind w:left="75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F82FED"/>
    <w:multiLevelType w:val="hybridMultilevel"/>
    <w:tmpl w:val="31FCD906"/>
    <w:numStyleLink w:val="ImportedStyle3"/>
  </w:abstractNum>
  <w:abstractNum w:abstractNumId="13" w15:restartNumberingAfterBreak="0">
    <w:nsid w:val="55277B1F"/>
    <w:multiLevelType w:val="hybridMultilevel"/>
    <w:tmpl w:val="41D4E084"/>
    <w:styleLink w:val="Numbered"/>
    <w:lvl w:ilvl="0" w:tplc="DE36618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0834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0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EC0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C943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6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9A1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4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3854F0">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566"/>
        </w:tabs>
        <w:ind w:left="42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70A4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0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F4BB5C">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8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2A16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653"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B74225"/>
    <w:multiLevelType w:val="hybridMultilevel"/>
    <w:tmpl w:val="59D4A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ED6CB3"/>
    <w:multiLevelType w:val="hybridMultilevel"/>
    <w:tmpl w:val="C0E25066"/>
    <w:numStyleLink w:val="ImportedStyle20"/>
  </w:abstractNum>
  <w:abstractNum w:abstractNumId="16" w15:restartNumberingAfterBreak="0">
    <w:nsid w:val="76E748A8"/>
    <w:multiLevelType w:val="hybridMultilevel"/>
    <w:tmpl w:val="0C740414"/>
    <w:styleLink w:val="ImportedStyle2"/>
    <w:lvl w:ilvl="0" w:tplc="C362FAD8">
      <w:start w:val="1"/>
      <w:numFmt w:val="bullet"/>
      <w:lvlText w:val="-"/>
      <w:lvlJc w:val="left"/>
      <w:pPr>
        <w:ind w:left="13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D462F8">
      <w:start w:val="1"/>
      <w:numFmt w:val="bullet"/>
      <w:lvlText w:val="o"/>
      <w:lvlJc w:val="left"/>
      <w:pPr>
        <w:ind w:left="21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3E6358">
      <w:start w:val="1"/>
      <w:numFmt w:val="bullet"/>
      <w:lvlText w:val="▪"/>
      <w:lvlJc w:val="left"/>
      <w:pPr>
        <w:ind w:left="28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689994">
      <w:start w:val="1"/>
      <w:numFmt w:val="bullet"/>
      <w:lvlText w:val="•"/>
      <w:lvlJc w:val="left"/>
      <w:pPr>
        <w:ind w:left="35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45E04">
      <w:start w:val="1"/>
      <w:numFmt w:val="bullet"/>
      <w:lvlText w:val="o"/>
      <w:lvlJc w:val="left"/>
      <w:pPr>
        <w:ind w:left="427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E75AE">
      <w:start w:val="1"/>
      <w:numFmt w:val="bullet"/>
      <w:lvlText w:val="▪"/>
      <w:lvlJc w:val="left"/>
      <w:pPr>
        <w:ind w:left="499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AA9126">
      <w:start w:val="1"/>
      <w:numFmt w:val="bullet"/>
      <w:lvlText w:val="•"/>
      <w:lvlJc w:val="left"/>
      <w:pPr>
        <w:ind w:left="571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1E76CC">
      <w:start w:val="1"/>
      <w:numFmt w:val="bullet"/>
      <w:lvlText w:val="o"/>
      <w:lvlJc w:val="left"/>
      <w:pPr>
        <w:ind w:left="643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21CB6">
      <w:start w:val="1"/>
      <w:numFmt w:val="bullet"/>
      <w:lvlText w:val="▪"/>
      <w:lvlJc w:val="left"/>
      <w:pPr>
        <w:ind w:left="7152" w:hanging="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4"/>
  </w:num>
  <w:num w:numId="3">
    <w:abstractNumId w:val="16"/>
  </w:num>
  <w:num w:numId="4">
    <w:abstractNumId w:val="10"/>
  </w:num>
  <w:num w:numId="5">
    <w:abstractNumId w:val="9"/>
  </w:num>
  <w:num w:numId="6">
    <w:abstractNumId w:val="15"/>
  </w:num>
  <w:num w:numId="7">
    <w:abstractNumId w:val="10"/>
    <w:lvlOverride w:ilvl="0">
      <w:lvl w:ilvl="0" w:tplc="1FE4B150">
        <w:start w:val="1"/>
        <w:numFmt w:val="bullet"/>
        <w:lvlText w:val="-"/>
        <w:lvlJc w:val="left"/>
        <w:pPr>
          <w:ind w:left="135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F8F4EC">
        <w:start w:val="1"/>
        <w:numFmt w:val="bullet"/>
        <w:lvlText w:val="o"/>
        <w:lvlJc w:val="left"/>
        <w:pPr>
          <w:ind w:left="211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CC50C4">
        <w:start w:val="1"/>
        <w:numFmt w:val="bullet"/>
        <w:lvlText w:val="▪"/>
        <w:lvlJc w:val="left"/>
        <w:pPr>
          <w:ind w:left="283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761700">
        <w:start w:val="1"/>
        <w:numFmt w:val="bullet"/>
        <w:lvlText w:val="•"/>
        <w:lvlJc w:val="left"/>
        <w:pPr>
          <w:ind w:left="355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3423B8">
        <w:start w:val="1"/>
        <w:numFmt w:val="bullet"/>
        <w:lvlText w:val="o"/>
        <w:lvlJc w:val="left"/>
        <w:pPr>
          <w:ind w:left="427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506CBA">
        <w:start w:val="1"/>
        <w:numFmt w:val="bullet"/>
        <w:lvlText w:val="▪"/>
        <w:lvlJc w:val="left"/>
        <w:pPr>
          <w:ind w:left="499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9A0520">
        <w:start w:val="1"/>
        <w:numFmt w:val="bullet"/>
        <w:lvlText w:val="•"/>
        <w:lvlJc w:val="left"/>
        <w:pPr>
          <w:ind w:left="571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CC322">
        <w:start w:val="1"/>
        <w:numFmt w:val="bullet"/>
        <w:lvlText w:val="o"/>
        <w:lvlJc w:val="left"/>
        <w:pPr>
          <w:ind w:left="643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1EC026">
        <w:start w:val="1"/>
        <w:numFmt w:val="bullet"/>
        <w:lvlText w:val="▪"/>
        <w:lvlJc w:val="left"/>
        <w:pPr>
          <w:ind w:left="715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0"/>
    <w:lvlOverride w:ilvl="0">
      <w:lvl w:ilvl="0" w:tplc="1FE4B150">
        <w:start w:val="1"/>
        <w:numFmt w:val="bullet"/>
        <w:lvlText w:val="-"/>
        <w:lvlJc w:val="left"/>
        <w:pPr>
          <w:ind w:left="139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F8F4EC">
        <w:start w:val="1"/>
        <w:numFmt w:val="bullet"/>
        <w:lvlText w:val="o"/>
        <w:lvlJc w:val="left"/>
        <w:pPr>
          <w:ind w:left="207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CC50C4">
        <w:start w:val="1"/>
        <w:numFmt w:val="bullet"/>
        <w:lvlText w:val="▪"/>
        <w:lvlJc w:val="left"/>
        <w:pPr>
          <w:ind w:left="283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761700">
        <w:start w:val="1"/>
        <w:numFmt w:val="bullet"/>
        <w:lvlText w:val="•"/>
        <w:lvlJc w:val="left"/>
        <w:pPr>
          <w:ind w:left="355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3423B8">
        <w:start w:val="1"/>
        <w:numFmt w:val="bullet"/>
        <w:lvlText w:val="o"/>
        <w:lvlJc w:val="left"/>
        <w:pPr>
          <w:ind w:left="427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506CBA">
        <w:start w:val="1"/>
        <w:numFmt w:val="bullet"/>
        <w:lvlText w:val="▪"/>
        <w:lvlJc w:val="left"/>
        <w:pPr>
          <w:ind w:left="499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9A0520">
        <w:start w:val="1"/>
        <w:numFmt w:val="bullet"/>
        <w:lvlText w:val="•"/>
        <w:lvlJc w:val="left"/>
        <w:pPr>
          <w:ind w:left="571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CC322">
        <w:start w:val="1"/>
        <w:numFmt w:val="bullet"/>
        <w:lvlText w:val="o"/>
        <w:lvlJc w:val="left"/>
        <w:pPr>
          <w:ind w:left="643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1EC026">
        <w:start w:val="1"/>
        <w:numFmt w:val="bullet"/>
        <w:lvlText w:val="▪"/>
        <w:lvlJc w:val="left"/>
        <w:pPr>
          <w:ind w:left="715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0"/>
    <w:lvlOverride w:ilvl="0">
      <w:lvl w:ilvl="0" w:tplc="1FE4B150">
        <w:start w:val="1"/>
        <w:numFmt w:val="bullet"/>
        <w:lvlText w:val="-"/>
        <w:lvlJc w:val="left"/>
        <w:pPr>
          <w:ind w:left="135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F8F4EC">
        <w:start w:val="1"/>
        <w:numFmt w:val="bullet"/>
        <w:lvlText w:val="o"/>
        <w:lvlJc w:val="left"/>
        <w:pPr>
          <w:ind w:left="207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CC50C4">
        <w:start w:val="1"/>
        <w:numFmt w:val="bullet"/>
        <w:lvlText w:val="▪"/>
        <w:lvlJc w:val="left"/>
        <w:pPr>
          <w:ind w:left="283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761700">
        <w:start w:val="1"/>
        <w:numFmt w:val="bullet"/>
        <w:lvlText w:val="•"/>
        <w:lvlJc w:val="left"/>
        <w:pPr>
          <w:ind w:left="355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3423B8">
        <w:start w:val="1"/>
        <w:numFmt w:val="bullet"/>
        <w:lvlText w:val="o"/>
        <w:lvlJc w:val="left"/>
        <w:pPr>
          <w:ind w:left="427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7506CBA">
        <w:start w:val="1"/>
        <w:numFmt w:val="bullet"/>
        <w:lvlText w:val="▪"/>
        <w:lvlJc w:val="left"/>
        <w:pPr>
          <w:ind w:left="499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9A0520">
        <w:start w:val="1"/>
        <w:numFmt w:val="bullet"/>
        <w:lvlText w:val="•"/>
        <w:lvlJc w:val="left"/>
        <w:pPr>
          <w:ind w:left="571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CC322">
        <w:start w:val="1"/>
        <w:numFmt w:val="bullet"/>
        <w:lvlText w:val="o"/>
        <w:lvlJc w:val="left"/>
        <w:pPr>
          <w:ind w:left="643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1EC026">
        <w:start w:val="1"/>
        <w:numFmt w:val="bullet"/>
        <w:lvlText w:val="▪"/>
        <w:lvlJc w:val="left"/>
        <w:pPr>
          <w:ind w:left="7152"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3"/>
  </w:num>
  <w:num w:numId="12">
    <w:abstractNumId w:val="0"/>
    <w:lvlOverride w:ilvl="0">
      <w:startOverride w:val="2"/>
    </w:lvlOverride>
  </w:num>
  <w:num w:numId="13">
    <w:abstractNumId w:val="0"/>
    <w:lvlOverride w:ilvl="0">
      <w:startOverride w:val="3"/>
    </w:lvlOverride>
  </w:num>
  <w:num w:numId="14">
    <w:abstractNumId w:val="11"/>
  </w:num>
  <w:num w:numId="15">
    <w:abstractNumId w:val="0"/>
    <w:lvlOverride w:ilvl="0">
      <w:startOverride w:val="4"/>
      <w:lvl w:ilvl="0" w:tplc="7A604CC2">
        <w:start w:val="4"/>
        <w:numFmt w:val="decimal"/>
        <w:lvlText w:val="%1."/>
        <w:lvlJc w:val="left"/>
        <w:pPr>
          <w:tabs>
            <w:tab w:val="num" w:pos="360"/>
            <w:tab w:val="left" w:pos="540"/>
          </w:tabs>
          <w:ind w:left="9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F2AB0C">
        <w:start w:val="1"/>
        <w:numFmt w:val="decimal"/>
        <w:lvlText w:val="%2."/>
        <w:lvlJc w:val="left"/>
        <w:pPr>
          <w:tabs>
            <w:tab w:val="left" w:pos="360"/>
            <w:tab w:val="left" w:pos="540"/>
            <w:tab w:val="num" w:pos="1260"/>
          </w:tabs>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607DE2">
        <w:start w:val="1"/>
        <w:numFmt w:val="decimal"/>
        <w:lvlText w:val="%3."/>
        <w:lvlJc w:val="left"/>
        <w:pPr>
          <w:tabs>
            <w:tab w:val="left" w:pos="360"/>
            <w:tab w:val="left" w:pos="540"/>
            <w:tab w:val="num" w:pos="2160"/>
          </w:tabs>
          <w:ind w:left="27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485410">
        <w:start w:val="1"/>
        <w:numFmt w:val="decimal"/>
        <w:lvlText w:val="%4."/>
        <w:lvlJc w:val="left"/>
        <w:pPr>
          <w:tabs>
            <w:tab w:val="left" w:pos="360"/>
            <w:tab w:val="left" w:pos="540"/>
            <w:tab w:val="num" w:pos="2880"/>
          </w:tabs>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4E0282">
        <w:start w:val="1"/>
        <w:numFmt w:val="decimal"/>
        <w:lvlText w:val="%5."/>
        <w:lvlJc w:val="left"/>
        <w:pPr>
          <w:tabs>
            <w:tab w:val="left" w:pos="360"/>
            <w:tab w:val="left" w:pos="540"/>
            <w:tab w:val="num" w:pos="3600"/>
          </w:tabs>
          <w:ind w:left="41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6242A8">
        <w:start w:val="1"/>
        <w:numFmt w:val="decimal"/>
        <w:lvlText w:val="%6."/>
        <w:lvlJc w:val="left"/>
        <w:pPr>
          <w:tabs>
            <w:tab w:val="left" w:pos="360"/>
            <w:tab w:val="left" w:pos="540"/>
            <w:tab w:val="num" w:pos="4320"/>
          </w:tabs>
          <w:ind w:left="48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784778">
        <w:start w:val="1"/>
        <w:numFmt w:val="decimal"/>
        <w:lvlText w:val="%7."/>
        <w:lvlJc w:val="left"/>
        <w:pPr>
          <w:tabs>
            <w:tab w:val="left" w:pos="360"/>
            <w:tab w:val="left" w:pos="540"/>
            <w:tab w:val="num" w:pos="5040"/>
          </w:tabs>
          <w:ind w:left="55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A0C56C">
        <w:start w:val="1"/>
        <w:numFmt w:val="decimal"/>
        <w:lvlText w:val="%8."/>
        <w:lvlJc w:val="left"/>
        <w:pPr>
          <w:tabs>
            <w:tab w:val="left" w:pos="360"/>
            <w:tab w:val="left" w:pos="540"/>
            <w:tab w:val="num" w:pos="5760"/>
          </w:tabs>
          <w:ind w:left="63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DCD2A4">
        <w:start w:val="1"/>
        <w:numFmt w:val="decimal"/>
        <w:lvlText w:val="%9."/>
        <w:lvlJc w:val="left"/>
        <w:pPr>
          <w:tabs>
            <w:tab w:val="left" w:pos="360"/>
            <w:tab w:val="left" w:pos="540"/>
            <w:tab w:val="num" w:pos="6480"/>
          </w:tabs>
          <w:ind w:left="70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12"/>
    <w:lvlOverride w:ilvl="0">
      <w:lvl w:ilvl="0" w:tplc="0E28720E">
        <w:start w:val="1"/>
        <w:numFmt w:val="bullet"/>
        <w:lvlText w:val="-"/>
        <w:lvlJc w:val="left"/>
        <w:pPr>
          <w:ind w:left="1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A00DC8">
        <w:start w:val="1"/>
        <w:numFmt w:val="bullet"/>
        <w:lvlText w:val="o"/>
        <w:lvlJc w:val="left"/>
        <w:pPr>
          <w:ind w:left="24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D2727A">
        <w:start w:val="1"/>
        <w:numFmt w:val="bullet"/>
        <w:lvlText w:val="▪"/>
        <w:lvlJc w:val="left"/>
        <w:pPr>
          <w:ind w:left="32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487B0">
        <w:start w:val="1"/>
        <w:numFmt w:val="bullet"/>
        <w:lvlText w:val="•"/>
        <w:lvlJc w:val="left"/>
        <w:pPr>
          <w:ind w:left="39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909D18">
        <w:start w:val="1"/>
        <w:numFmt w:val="bullet"/>
        <w:lvlText w:val="o"/>
        <w:lvlJc w:val="left"/>
        <w:pPr>
          <w:ind w:left="46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C66434">
        <w:start w:val="1"/>
        <w:numFmt w:val="bullet"/>
        <w:lvlText w:val="▪"/>
        <w:lvlJc w:val="left"/>
        <w:pPr>
          <w:ind w:left="53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A8FBE6">
        <w:start w:val="1"/>
        <w:numFmt w:val="bullet"/>
        <w:lvlText w:val="•"/>
        <w:lvlJc w:val="left"/>
        <w:pPr>
          <w:ind w:left="60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DCCB24">
        <w:start w:val="1"/>
        <w:numFmt w:val="bullet"/>
        <w:lvlText w:val="o"/>
        <w:lvlJc w:val="left"/>
        <w:pPr>
          <w:ind w:left="68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A220C8">
        <w:start w:val="1"/>
        <w:numFmt w:val="bullet"/>
        <w:lvlText w:val="▪"/>
        <w:lvlJc w:val="left"/>
        <w:pPr>
          <w:ind w:left="75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2"/>
    <w:lvlOverride w:ilvl="0">
      <w:lvl w:ilvl="0" w:tplc="0E28720E">
        <w:start w:val="1"/>
        <w:numFmt w:val="bullet"/>
        <w:lvlText w:val="-"/>
        <w:lvlJc w:val="left"/>
        <w:pPr>
          <w:ind w:left="1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A00DC8">
        <w:start w:val="1"/>
        <w:numFmt w:val="bullet"/>
        <w:lvlText w:val="o"/>
        <w:lvlJc w:val="left"/>
        <w:pPr>
          <w:ind w:left="249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D2727A">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487B0">
        <w:start w:val="1"/>
        <w:numFmt w:val="bullet"/>
        <w:lvlText w:val="•"/>
        <w:lvlJc w:val="left"/>
        <w:pPr>
          <w:ind w:left="39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909D1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C66434">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A8FBE6">
        <w:start w:val="1"/>
        <w:numFmt w:val="bullet"/>
        <w:lvlText w:val="•"/>
        <w:lvlJc w:val="left"/>
        <w:pPr>
          <w:ind w:left="60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DCCB24">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A220C8">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5"/>
      <w:lvl w:ilvl="0" w:tplc="7A604CC2">
        <w:start w:val="5"/>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F2AB0C">
        <w:start w:val="1"/>
        <w:numFmt w:val="decimal"/>
        <w:lvlText w:val="%2."/>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607DE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4854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4E028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6242A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7847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A0C56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DCD2A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12"/>
    <w:lvlOverride w:ilvl="0">
      <w:lvl w:ilvl="0" w:tplc="0E28720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8566"/>
          </w:tabs>
          <w:ind w:left="1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A00DC8">
        <w:start w:val="1"/>
        <w:numFmt w:val="bullet"/>
        <w:lvlText w:val="o"/>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24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D2727A">
        <w:start w:val="1"/>
        <w:numFmt w:val="bullet"/>
        <w:lvlText w:val="▪"/>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32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487B0">
        <w:start w:val="1"/>
        <w:numFmt w:val="bullet"/>
        <w:lvlText w:val="•"/>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39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909D18">
        <w:start w:val="1"/>
        <w:numFmt w:val="bullet"/>
        <w:lvlText w:val="o"/>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46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C66434">
        <w:start w:val="1"/>
        <w:numFmt w:val="bullet"/>
        <w:lvlText w:val="▪"/>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53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A8FBE6">
        <w:start w:val="1"/>
        <w:numFmt w:val="bullet"/>
        <w:lvlText w:val="•"/>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60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DCCB24">
        <w:start w:val="1"/>
        <w:numFmt w:val="bullet"/>
        <w:lvlText w:val="o"/>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68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A220C8">
        <w:start w:val="1"/>
        <w:numFmt w:val="bullet"/>
        <w:lvlText w:val="▪"/>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 w:val="left" w:pos="8566"/>
          </w:tabs>
          <w:ind w:left="75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startOverride w:val="6"/>
      <w:lvl w:ilvl="0" w:tplc="7A604CC2">
        <w:start w:val="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F2AB0C">
        <w:start w:val="1"/>
        <w:numFmt w:val="decimal"/>
        <w:lvlText w:val="%2."/>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607DE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4854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4E028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6242A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7847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A0C56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DCD2A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startOverride w:val="7"/>
      <w:lvl w:ilvl="0" w:tplc="7A604CC2">
        <w:start w:val="7"/>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F2AB0C">
        <w:start w:val="1"/>
        <w:numFmt w:val="decimal"/>
        <w:lvlText w:val="%2."/>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607DE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4854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4E028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6242A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7847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A0C56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DCD2A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startOverride w:val="8"/>
      <w:lvl w:ilvl="0" w:tplc="7A604CC2">
        <w:start w:val="8"/>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F2AB0C">
        <w:start w:val="1"/>
        <w:numFmt w:val="decimal"/>
        <w:lvlText w:val="%2."/>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607DE2">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548541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4E0282">
        <w:start w:val="1"/>
        <w:numFmt w:val="decimal"/>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6242A8">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678477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A0C56C">
        <w:start w:val="1"/>
        <w:numFmt w:val="decimal"/>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9DCD2A4">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2"/>
    <w:lvlOverride w:ilvl="0">
      <w:lvl w:ilvl="0" w:tplc="0E28720E">
        <w:start w:val="1"/>
        <w:numFmt w:val="bullet"/>
        <w:lvlText w:val="-"/>
        <w:lvlJc w:val="left"/>
        <w:pPr>
          <w:ind w:left="17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2A00DC8">
        <w:start w:val="1"/>
        <w:numFmt w:val="bullet"/>
        <w:lvlText w:val="o"/>
        <w:lvlJc w:val="left"/>
        <w:pPr>
          <w:ind w:left="2286" w:hanging="15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D2727A">
        <w:start w:val="1"/>
        <w:numFmt w:val="bullet"/>
        <w:lvlText w:val="▪"/>
        <w:lvlJc w:val="left"/>
        <w:pPr>
          <w:ind w:left="32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D487B0">
        <w:start w:val="1"/>
        <w:numFmt w:val="bullet"/>
        <w:lvlText w:val="•"/>
        <w:lvlJc w:val="left"/>
        <w:pPr>
          <w:ind w:left="39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909D18">
        <w:start w:val="1"/>
        <w:numFmt w:val="bullet"/>
        <w:lvlText w:val="o"/>
        <w:lvlJc w:val="left"/>
        <w:pPr>
          <w:ind w:left="46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8C66434">
        <w:start w:val="1"/>
        <w:numFmt w:val="bullet"/>
        <w:lvlText w:val="▪"/>
        <w:lvlJc w:val="left"/>
        <w:pPr>
          <w:ind w:left="53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A8FBE6">
        <w:start w:val="1"/>
        <w:numFmt w:val="bullet"/>
        <w:lvlText w:val="•"/>
        <w:lvlJc w:val="left"/>
        <w:pPr>
          <w:ind w:left="60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DCCB24">
        <w:start w:val="1"/>
        <w:numFmt w:val="bullet"/>
        <w:lvlText w:val="o"/>
        <w:lvlJc w:val="left"/>
        <w:pPr>
          <w:ind w:left="68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A220C8">
        <w:start w:val="1"/>
        <w:numFmt w:val="bullet"/>
        <w:lvlText w:val="▪"/>
        <w:lvlJc w:val="left"/>
        <w:pPr>
          <w:ind w:left="75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7"/>
  </w:num>
  <w:num w:numId="25">
    <w:abstractNumId w:val="1"/>
  </w:num>
  <w:num w:numId="26">
    <w:abstractNumId w:val="5"/>
  </w:num>
  <w:num w:numId="27">
    <w:abstractNumId w:val="12"/>
  </w:num>
  <w:num w:numId="28">
    <w:abstractNumId w:val="10"/>
  </w:num>
  <w:num w:numId="29">
    <w:abstractNumId w:val="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E7"/>
    <w:rsid w:val="000257AE"/>
    <w:rsid w:val="0007085B"/>
    <w:rsid w:val="000975E0"/>
    <w:rsid w:val="000F79F8"/>
    <w:rsid w:val="002D64E8"/>
    <w:rsid w:val="00345394"/>
    <w:rsid w:val="00365D1A"/>
    <w:rsid w:val="003D77B3"/>
    <w:rsid w:val="00437AA9"/>
    <w:rsid w:val="00734441"/>
    <w:rsid w:val="0076016F"/>
    <w:rsid w:val="00953BDE"/>
    <w:rsid w:val="00AB1166"/>
    <w:rsid w:val="00B5381F"/>
    <w:rsid w:val="00CD337F"/>
    <w:rsid w:val="00CF2B25"/>
    <w:rsid w:val="00D90FDF"/>
    <w:rsid w:val="00E33D88"/>
    <w:rsid w:val="00EC0616"/>
    <w:rsid w:val="00F566BD"/>
    <w:rsid w:val="00F714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DC291"/>
  <w15:docId w15:val="{F61997DF-0D5D-4DFE-87EC-4935B9A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Glava">
    <w:name w:val="header"/>
    <w:pPr>
      <w:tabs>
        <w:tab w:val="center" w:pos="4536"/>
        <w:tab w:val="right" w:pos="9072"/>
      </w:tabs>
    </w:pPr>
    <w:rPr>
      <w:rFonts w:cs="Arial Unicode MS"/>
      <w:color w:val="000000"/>
      <w:u w:color="000000"/>
      <w:lang w:val="en-US"/>
      <w14:textOutline w14:w="0" w14:cap="flat" w14:cmpd="sng" w14:algn="ctr">
        <w14:noFill/>
        <w14:prstDash w14:val="solid"/>
        <w14:bevel/>
      </w14:textOutline>
    </w:rPr>
  </w:style>
  <w:style w:type="paragraph" w:styleId="Noga">
    <w:name w:val="footer"/>
    <w:link w:val="NogaZnak"/>
    <w:uiPriority w:val="99"/>
    <w:pPr>
      <w:tabs>
        <w:tab w:val="center" w:pos="4536"/>
        <w:tab w:val="right" w:pos="9072"/>
      </w:tabs>
    </w:pPr>
    <w:rPr>
      <w:rFonts w:eastAsia="Times New Roman"/>
      <w:color w:val="000000"/>
      <w:u w:color="000000"/>
      <w:lang w:val="en-US"/>
      <w14:textOutline w14:w="0" w14:cap="flat" w14:cmpd="sng" w14:algn="ctr">
        <w14:noFill/>
        <w14:prstDash w14:val="solid"/>
        <w14:bevel/>
      </w14:textOutline>
    </w:rPr>
  </w:style>
  <w:style w:type="paragraph" w:styleId="Telobesedila2">
    <w:name w:val="Body Text 2"/>
    <w:next w:val="SubtitleA"/>
    <w:pPr>
      <w:jc w:val="both"/>
    </w:pPr>
    <w:rPr>
      <w:rFonts w:cs="Arial Unicode MS"/>
      <w:color w:val="000000"/>
      <w:sz w:val="24"/>
      <w:szCs w:val="24"/>
      <w:u w:color="000000"/>
      <w14:textOutline w14:w="0" w14:cap="flat" w14:cmpd="sng" w14:algn="ctr">
        <w14:noFill/>
        <w14:prstDash w14:val="solid"/>
        <w14:bevel/>
      </w14:textOutline>
    </w:rPr>
  </w:style>
  <w:style w:type="paragraph" w:customStyle="1" w:styleId="SubtitleA">
    <w:name w:val="Subtitle A"/>
    <w:next w:val="BodyA"/>
    <w:pPr>
      <w:keepNext/>
    </w:pPr>
    <w:rPr>
      <w:rFonts w:ascii="Helvetica" w:hAnsi="Helvetica" w:cs="Arial Unicode MS"/>
      <w:color w:val="000000"/>
      <w:sz w:val="40"/>
      <w:szCs w:val="40"/>
      <w:u w:color="000000"/>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paragraph" w:styleId="Podnaslov">
    <w:name w:val="Subtitle"/>
    <w:link w:val="PodnaslovZnak"/>
    <w:rsid w:val="00CD337F"/>
    <w:pPr>
      <w:keepNext/>
    </w:pPr>
    <w:rPr>
      <w:rFonts w:ascii="Helvetica" w:hAnsi="Helvetica" w:cs="Arial Unicode MS"/>
      <w:color w:val="000000"/>
      <w:sz w:val="40"/>
      <w:szCs w:val="40"/>
      <w:u w:color="000000"/>
    </w:rPr>
  </w:style>
  <w:style w:type="character" w:customStyle="1" w:styleId="PodnaslovZnak">
    <w:name w:val="Podnaslov Znak"/>
    <w:basedOn w:val="Privzetapisavaodstavka"/>
    <w:link w:val="Podnaslov"/>
    <w:rsid w:val="00CD337F"/>
    <w:rPr>
      <w:rFonts w:ascii="Helvetica" w:hAnsi="Helvetica" w:cs="Arial Unicode MS"/>
      <w:color w:val="000000"/>
      <w:sz w:val="40"/>
      <w:szCs w:val="40"/>
      <w:u w:color="000000"/>
    </w:rPr>
  </w:style>
  <w:style w:type="numbering" w:customStyle="1" w:styleId="ImportedStyle1">
    <w:name w:val="Imported Style 1"/>
    <w:rsid w:val="00CD337F"/>
    <w:pPr>
      <w:numPr>
        <w:numId w:val="10"/>
      </w:numPr>
    </w:pPr>
  </w:style>
  <w:style w:type="numbering" w:customStyle="1" w:styleId="ImportedStyle3">
    <w:name w:val="Imported Style 3"/>
    <w:rsid w:val="00CD337F"/>
    <w:pPr>
      <w:numPr>
        <w:numId w:val="14"/>
      </w:numPr>
    </w:pPr>
  </w:style>
  <w:style w:type="paragraph" w:styleId="Odstavekseznama">
    <w:name w:val="List Paragraph"/>
    <w:rsid w:val="00CD337F"/>
    <w:pPr>
      <w:ind w:left="720"/>
    </w:pPr>
    <w:rPr>
      <w:rFonts w:cs="Arial Unicode MS"/>
      <w:color w:val="000000"/>
      <w:u w:color="000000"/>
      <w:lang w:val="en-US"/>
    </w:rPr>
  </w:style>
  <w:style w:type="character" w:customStyle="1" w:styleId="NogaZnak">
    <w:name w:val="Noga Znak"/>
    <w:basedOn w:val="Privzetapisavaodstavka"/>
    <w:link w:val="Noga"/>
    <w:uiPriority w:val="99"/>
    <w:rsid w:val="00365D1A"/>
    <w:rPr>
      <w:rFonts w:eastAsia="Times New Roman"/>
      <w:color w:val="000000"/>
      <w:u w:color="000000"/>
      <w:lang w:val="en-US"/>
      <w14:textOutline w14:w="0" w14:cap="flat" w14:cmpd="sng" w14:algn="ctr">
        <w14:noFill/>
        <w14:prstDash w14:val="solid"/>
        <w14:bevel/>
      </w14:textOutline>
    </w:rPr>
  </w:style>
  <w:style w:type="paragraph" w:styleId="Besedilooblaka">
    <w:name w:val="Balloon Text"/>
    <w:basedOn w:val="Navaden"/>
    <w:link w:val="BesedilooblakaZnak"/>
    <w:uiPriority w:val="99"/>
    <w:semiHidden/>
    <w:unhideWhenUsed/>
    <w:rsid w:val="00365D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5D1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5374">
      <w:bodyDiv w:val="1"/>
      <w:marLeft w:val="0"/>
      <w:marRight w:val="0"/>
      <w:marTop w:val="0"/>
      <w:marBottom w:val="0"/>
      <w:divBdr>
        <w:top w:val="none" w:sz="0" w:space="0" w:color="auto"/>
        <w:left w:val="none" w:sz="0" w:space="0" w:color="auto"/>
        <w:bottom w:val="none" w:sz="0" w:space="0" w:color="auto"/>
        <w:right w:val="none" w:sz="0" w:space="0" w:color="auto"/>
      </w:divBdr>
    </w:div>
    <w:div w:id="143459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ova tema">
      <a:majorFont>
        <a:latin typeface="Helvetica"/>
        <a:ea typeface="Helvetica"/>
        <a:cs typeface="Helvetica"/>
      </a:majorFont>
      <a:minorFont>
        <a:latin typeface="Helvetica"/>
        <a:ea typeface="Helvetica"/>
        <a:cs typeface="Helvetica"/>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MyCompany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Tatjana Cvrtila</cp:lastModifiedBy>
  <cp:revision>2</cp:revision>
  <dcterms:created xsi:type="dcterms:W3CDTF">2024-09-19T09:07:00Z</dcterms:created>
  <dcterms:modified xsi:type="dcterms:W3CDTF">2024-09-19T09:07:00Z</dcterms:modified>
</cp:coreProperties>
</file>